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3A4085D" w:rsidR="00332032" w:rsidRPr="004F07D6" w:rsidRDefault="00D948C9"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4861EECA">
                <wp:simplePos x="0" y="0"/>
                <wp:positionH relativeFrom="column">
                  <wp:posOffset>6793230</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9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EgIAACcEAAAOAAAAZHJzL2Uyb0RvYy54bWysU9uO0zAQfUfiHyy/06RVA9uo6WrpUkBa&#10;LtLCB7iO01g4HjN2m5SvZ+yUtlrgBZEHy+OZnJk5c2Z5O3SGHRR6Dbbi00nOmbISam13Ff/6ZfPi&#10;hjMfhK2FAasqflSe366eP1v2rlQzaMHUChmBWF/2ruJtCK7MMi9b1Qk/AacsORvATgQycZfVKHpC&#10;70w2y/OXWQ9YOwSpvKfX+9HJVwm/aZQMn5rGq8BMxam2kE5M5zae2Wopyh0K12p5KkP8QxWd0JaS&#10;nqHuRRBsj/o3qE5LBA9NmEjoMmgaLVXqgbqZ5k+6eWyFU6kXIse7M03+/8HKj4dH9xlZGF7DQANM&#10;TXj3APKbZxbWrbA7dYcIfatETYmnkbKsd748/Rqp9qWPINv+A9Q0ZLEPkICGBjvWGO3e/YKmjhnl&#10;oVEcz/SrITBJj/Mivyk4k+QpFnlRpOlkoowokVuHPrxV0LF4qTjScFMWcXjwIVZ1CYnhHoyuN9qY&#10;ZOBuuzbIDoKEsElfauRJmLGsr/iimBUjEX+FyNP3J4hOB1K00V3Fb85Booz0vbF10lsQ2ox3KtnY&#10;E5+RwpHMMGwHCoy8bqE+ErMIo3Jp0+jSAv7grCfVVtx/3wtUnJn3lqazmM7nUebJmBevZmTgtWd7&#10;7RFWElTFA2fjdR3SakTCLNzRFBudiL1UcqqV1Jj4Pm1OlPu1naIu+736CQAA//8DAFBLAwQUAAYA&#10;CAAAACEAbEzGIeAAAAAMAQAADwAAAGRycy9kb3ducmV2LnhtbEyPwU7DMBBE70j8g7VI3KhDgZSE&#10;OBVCSrmEA6W0Vzde4oh4HcVuG/6e7QluO9rRzJtiObleHHEMnScFt7MEBFLjTUetgs1HdfMIIkRN&#10;RveeUMEPBliWlxeFzo0/0Tse17EVHEIh1wpsjEMuZWgsOh1mfkDi35cfnY4sx1aaUZ843PVyniSp&#10;dLojbrB6wBeLzff64BS82uzh881vanm32lW6rlZZfb9V6vpqen4CEXGKf2Y44zM6lMy09wcyQfSs&#10;kzRj9qhgvuBRZ0eySDMQe764GmRZyP8jyl8AAAD//wMAUEsBAi0AFAAGAAgAAAAhALaDOJL+AAAA&#10;4QEAABMAAAAAAAAAAAAAAAAAAAAAAFtDb250ZW50X1R5cGVzXS54bWxQSwECLQAUAAYACAAAACEA&#10;OP0h/9YAAACUAQAACwAAAAAAAAAAAAAAAAAvAQAAX3JlbHMvLnJlbHNQSwECLQAUAAYACAAAACEA&#10;8AGVPhICAAAnBAAADgAAAAAAAAAAAAAAAAAuAgAAZHJzL2Uyb0RvYy54bWxQSwECLQAUAAYACAAA&#10;ACEAbEzGIeAAAAAMAQAADwAAAAAAAAAAAAAAAABsBAAAZHJzL2Rvd25yZXYueG1sUEsFBgAAAAAE&#10;AAQA8wAAAHk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35DE7E6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75C26FD" w:rsidR="002A0FB9" w:rsidRDefault="008765ED" w:rsidP="002A0FB9">
      <w:pPr>
        <w:jc w:val="center"/>
        <w:rPr>
          <w:rFonts w:ascii="Georgia" w:hAnsi="Georgia" w:cs="Courier New"/>
          <w:b/>
          <w:bCs/>
          <w:sz w:val="22"/>
          <w:szCs w:val="22"/>
        </w:rPr>
      </w:pPr>
      <w:r>
        <w:rPr>
          <w:rFonts w:ascii="Georgia" w:hAnsi="Georgia" w:cs="Courier New"/>
          <w:b/>
          <w:bCs/>
          <w:sz w:val="22"/>
          <w:szCs w:val="22"/>
        </w:rPr>
        <w:t>December 1</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2FE35124"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8765ED">
        <w:rPr>
          <w:rFonts w:ascii="Georgia" w:hAnsi="Georgia"/>
          <w:sz w:val="24"/>
          <w:szCs w:val="24"/>
        </w:rPr>
        <w:t>219</w:t>
      </w:r>
      <w:r w:rsidR="00DB797B" w:rsidRPr="00DB797B">
        <w:rPr>
          <w:rFonts w:ascii="Georgia" w:hAnsi="Georgia"/>
          <w:sz w:val="24"/>
          <w:szCs w:val="24"/>
        </w:rPr>
        <w:t>- JBE 2021 Renewal of State Emergency for COVID-19, Extension of Emergency Provisions, LBLD office will re</w:t>
      </w:r>
      <w:r w:rsidR="008765ED">
        <w:rPr>
          <w:rFonts w:ascii="Georgia" w:hAnsi="Georgia"/>
          <w:sz w:val="24"/>
          <w:szCs w:val="24"/>
        </w:rPr>
        <w:t>commen</w:t>
      </w:r>
      <w:r w:rsidR="0052624B">
        <w:rPr>
          <w:rFonts w:ascii="Georgia" w:hAnsi="Georgia"/>
          <w:sz w:val="24"/>
          <w:szCs w:val="24"/>
        </w:rPr>
        <w:t>d</w:t>
      </w:r>
      <w:r w:rsidR="008765ED">
        <w:rPr>
          <w:rFonts w:ascii="Georgia" w:hAnsi="Georgia"/>
          <w:sz w:val="24"/>
          <w:szCs w:val="24"/>
        </w:rPr>
        <w:t>ed</w:t>
      </w:r>
      <w:r w:rsidR="00DB797B" w:rsidRPr="00DB797B">
        <w:rPr>
          <w:rFonts w:ascii="Georgia" w:hAnsi="Georgia"/>
          <w:sz w:val="24"/>
          <w:szCs w:val="24"/>
        </w:rPr>
        <w:t xml:space="preserv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53758127" w14:textId="45800C6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 xml:space="preserve">The meeting was called to order by President </w:t>
      </w:r>
      <w:r w:rsidR="007D7F50">
        <w:rPr>
          <w:rFonts w:ascii="Georgia" w:hAnsi="Georgia"/>
          <w:sz w:val="24"/>
          <w:szCs w:val="24"/>
        </w:rPr>
        <w:t>Eric Matherne</w:t>
      </w:r>
      <w:r>
        <w:rPr>
          <w:rFonts w:ascii="Georgia" w:hAnsi="Georgia"/>
          <w:sz w:val="24"/>
          <w:szCs w:val="24"/>
        </w:rPr>
        <w:t>.</w:t>
      </w:r>
    </w:p>
    <w:p w14:paraId="33399082" w14:textId="1183284E"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0C3B8F0D"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Present:  Commissioners… Craig Carter, Assumption Parish; 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r w:rsidR="0052624B" w:rsidRPr="0052624B">
        <w:rPr>
          <w:rFonts w:ascii="Georgia" w:hAnsi="Georgia"/>
          <w:sz w:val="24"/>
          <w:szCs w:val="24"/>
        </w:rPr>
        <w:t>Larry Sorapuru, St. John the Baptist Parish</w:t>
      </w:r>
      <w:r w:rsidR="0052624B">
        <w:rPr>
          <w:rFonts w:ascii="Georgia" w:hAnsi="Georgia"/>
          <w:sz w:val="24"/>
          <w:szCs w:val="24"/>
        </w:rPr>
        <w:t xml:space="preserve">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0A5E6813"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BB7073" w:rsidRPr="00BB7073">
        <w:rPr>
          <w:rFonts w:ascii="Georgia" w:hAnsi="Georgia"/>
          <w:sz w:val="24"/>
          <w:szCs w:val="24"/>
        </w:rPr>
        <w:t xml:space="preserve">Arthur J. Bosworth, IV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 </w:t>
      </w:r>
      <w:r w:rsidR="0041520B">
        <w:rPr>
          <w:rFonts w:ascii="Georgia" w:hAnsi="Georgia"/>
          <w:sz w:val="24"/>
          <w:szCs w:val="24"/>
        </w:rPr>
        <w:t>Commissioner</w:t>
      </w:r>
      <w:bookmarkStart w:id="1" w:name="_Hlk83041452"/>
      <w:r w:rsidR="00BB7073">
        <w:rPr>
          <w:rFonts w:ascii="Georgia" w:hAnsi="Georgia"/>
          <w:sz w:val="24"/>
          <w:szCs w:val="24"/>
        </w:rPr>
        <w:t xml:space="preserve"> </w:t>
      </w:r>
      <w:r w:rsidR="00BB7073" w:rsidRPr="00BB7073">
        <w:rPr>
          <w:rFonts w:ascii="Georgia" w:hAnsi="Georgia"/>
          <w:sz w:val="24"/>
          <w:szCs w:val="24"/>
        </w:rPr>
        <w:t>Michael McKinney, Sr</w:t>
      </w:r>
      <w:r w:rsidR="007D7F50">
        <w:rPr>
          <w:rFonts w:ascii="Georgia" w:hAnsi="Georgia"/>
          <w:sz w:val="24"/>
          <w:szCs w:val="24"/>
        </w:rPr>
        <w:t xml:space="preserve">.  </w:t>
      </w:r>
      <w:bookmarkStart w:id="2" w:name="_Hlk84856729"/>
      <w:r w:rsidR="00C92C8A">
        <w:rPr>
          <w:rFonts w:ascii="Georgia" w:hAnsi="Georgia"/>
          <w:sz w:val="24"/>
          <w:szCs w:val="24"/>
        </w:rPr>
        <w:t>P</w:t>
      </w:r>
      <w:r w:rsidR="00375DB9" w:rsidRPr="00375DB9">
        <w:rPr>
          <w:rFonts w:ascii="Georgia" w:hAnsi="Georgia"/>
          <w:sz w:val="24"/>
          <w:szCs w:val="24"/>
        </w:rPr>
        <w:t xml:space="preserve">resident </w:t>
      </w:r>
      <w:r w:rsidR="007D7F50">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bookmarkEnd w:id="0"/>
    <w:bookmarkEnd w:id="1"/>
    <w:p w14:paraId="32660F65" w14:textId="77777777" w:rsidR="00B15460" w:rsidRPr="00516BB6" w:rsidRDefault="00B15460" w:rsidP="00B15460">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10695828"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bookmarkStart w:id="3" w:name="_Hlk90301893"/>
      <w:r w:rsidRPr="008B77B3">
        <w:rPr>
          <w:rFonts w:ascii="Georgia" w:hAnsi="Georgia"/>
          <w:sz w:val="24"/>
          <w:szCs w:val="24"/>
        </w:rPr>
        <w:t>Michael McKinney, Sr.</w:t>
      </w:r>
      <w:r w:rsidRPr="008B77B3">
        <w:rPr>
          <w:rFonts w:ascii="Georgia" w:hAnsi="Georgia"/>
          <w:sz w:val="24"/>
          <w:szCs w:val="24"/>
        </w:rPr>
        <w:tab/>
      </w:r>
    </w:p>
    <w:p w14:paraId="3467AE6E"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4F74E9FE"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5341999A"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16AE8B1B"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411B3C56"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4CE68B8E" w14:textId="3694C1BF" w:rsidR="00B15460" w:rsidRPr="008B77B3" w:rsidRDefault="00D3076B" w:rsidP="00B15460">
      <w:pPr>
        <w:numPr>
          <w:ilvl w:val="0"/>
          <w:numId w:val="1"/>
        </w:numPr>
        <w:spacing w:after="100" w:afterAutospacing="1" w:line="480" w:lineRule="auto"/>
        <w:contextualSpacing/>
        <w:rPr>
          <w:rFonts w:ascii="Georgia" w:hAnsi="Georgia"/>
          <w:sz w:val="24"/>
          <w:szCs w:val="24"/>
        </w:rPr>
      </w:pPr>
      <w:r>
        <w:rPr>
          <w:rFonts w:ascii="Georgia" w:hAnsi="Georgia"/>
          <w:sz w:val="24"/>
          <w:szCs w:val="24"/>
        </w:rPr>
        <w:lastRenderedPageBreak/>
        <w:t>James P. Jasmin</w:t>
      </w:r>
    </w:p>
    <w:p w14:paraId="43849808"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56EBA7B3" w14:textId="5123D352" w:rsidR="00B15460" w:rsidRPr="008B77B3" w:rsidRDefault="00D3076B" w:rsidP="00B15460">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298D6F05"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31E8E95C" w14:textId="4726A865" w:rsidR="00B15460"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 xml:space="preserve">ABSENT: </w:t>
      </w:r>
    </w:p>
    <w:p w14:paraId="1EAB49DF" w14:textId="0DD5A549" w:rsid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Larry Sorapuru</w:t>
      </w:r>
    </w:p>
    <w:p w14:paraId="58329E0F" w14:textId="0B7497DA" w:rsidR="00806060" w:rsidRPr="00D02E82" w:rsidRDefault="00806060" w:rsidP="00D02E82">
      <w:pPr>
        <w:numPr>
          <w:ilvl w:val="0"/>
          <w:numId w:val="1"/>
        </w:numPr>
        <w:spacing w:after="100" w:afterAutospacing="1" w:line="480" w:lineRule="auto"/>
        <w:contextualSpacing/>
        <w:rPr>
          <w:rFonts w:ascii="Georgia" w:hAnsi="Georgia"/>
          <w:sz w:val="24"/>
          <w:szCs w:val="24"/>
        </w:rPr>
      </w:pPr>
      <w:r>
        <w:rPr>
          <w:rFonts w:ascii="Georgia" w:hAnsi="Georgia"/>
          <w:sz w:val="24"/>
          <w:szCs w:val="24"/>
        </w:rPr>
        <w:t>Kevin Hebert</w:t>
      </w:r>
    </w:p>
    <w:p w14:paraId="4F4D4065"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2207ADEA" w14:textId="7344BA03" w:rsid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 xml:space="preserve">By a roll call vote of 11 yeas, 0 nay, </w:t>
      </w:r>
      <w:r w:rsidR="00806060">
        <w:rPr>
          <w:rFonts w:ascii="Georgia" w:hAnsi="Georgia"/>
          <w:sz w:val="24"/>
          <w:szCs w:val="24"/>
        </w:rPr>
        <w:t>2</w:t>
      </w:r>
      <w:r w:rsidRPr="008B77B3">
        <w:rPr>
          <w:rFonts w:ascii="Georgia" w:hAnsi="Georgia"/>
          <w:sz w:val="24"/>
          <w:szCs w:val="24"/>
        </w:rPr>
        <w:t xml:space="preserve"> absent and 0 abstained.  The motion passed</w:t>
      </w:r>
      <w:bookmarkEnd w:id="2"/>
      <w:bookmarkEnd w:id="3"/>
      <w:r w:rsidR="008B77B3"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23C4A3A5" w:rsidR="00A724BB" w:rsidRDefault="00887941" w:rsidP="00375DB9">
      <w:pPr>
        <w:spacing w:after="100" w:afterAutospacing="1" w:line="480" w:lineRule="auto"/>
        <w:contextualSpacing/>
      </w:pPr>
      <w:r>
        <w:rPr>
          <w:rFonts w:ascii="Georgia" w:hAnsi="Georgia"/>
          <w:sz w:val="24"/>
          <w:szCs w:val="24"/>
        </w:rPr>
        <w:tab/>
      </w:r>
      <w:bookmarkStart w:id="4"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D02E82">
        <w:rPr>
          <w:rFonts w:ascii="Georgia" w:hAnsi="Georgia"/>
          <w:sz w:val="24"/>
          <w:szCs w:val="24"/>
        </w:rPr>
        <w:t>Arthur J. Bosworth, IV</w:t>
      </w:r>
      <w:r w:rsidR="00880B4D">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D02E82">
        <w:rPr>
          <w:rFonts w:ascii="Georgia" w:hAnsi="Georgia"/>
          <w:sz w:val="24"/>
          <w:szCs w:val="24"/>
        </w:rPr>
        <w:t>Michael McKinney, Sr.</w:t>
      </w:r>
      <w:r w:rsidR="00CA547E">
        <w:rPr>
          <w:rFonts w:ascii="Georgia" w:hAnsi="Georgia"/>
          <w:sz w:val="24"/>
          <w:szCs w:val="24"/>
        </w:rPr>
        <w:t xml:space="preserve">, </w:t>
      </w:r>
      <w:bookmarkEnd w:id="4"/>
      <w:r w:rsidR="008F09B5">
        <w:rPr>
          <w:rFonts w:ascii="Georgia" w:hAnsi="Georgia"/>
          <w:sz w:val="24"/>
          <w:szCs w:val="24"/>
        </w:rPr>
        <w:t xml:space="preserve">the minutes of the Regular Meeting of </w:t>
      </w:r>
      <w:r w:rsidR="00D02E82">
        <w:rPr>
          <w:rFonts w:ascii="Georgia" w:hAnsi="Georgia"/>
          <w:sz w:val="24"/>
          <w:szCs w:val="24"/>
        </w:rPr>
        <w:t>November 3</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77777777" w:rsidR="00D3076B" w:rsidRPr="00375DB9" w:rsidRDefault="00D3076B" w:rsidP="00D3076B">
      <w:pPr>
        <w:spacing w:after="100" w:afterAutospacing="1" w:line="480" w:lineRule="auto"/>
        <w:contextualSpacing/>
        <w:rPr>
          <w:rFonts w:ascii="Georgia" w:hAnsi="Georgia"/>
          <w:sz w:val="24"/>
          <w:szCs w:val="24"/>
        </w:rPr>
      </w:pPr>
      <w:bookmarkStart w:id="5" w:name="_Hlk73968309"/>
      <w:bookmarkStart w:id="6" w:name="_Hlk7941221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02F1585D" w14:textId="77777777" w:rsidR="00D3076B" w:rsidRPr="00516BB6" w:rsidRDefault="00D3076B" w:rsidP="00D3076B">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2B8D05E0"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Michael McKinney, Sr.</w:t>
      </w:r>
      <w:r w:rsidRPr="00D02E82">
        <w:rPr>
          <w:rFonts w:ascii="Georgia" w:hAnsi="Georgia"/>
          <w:sz w:val="24"/>
          <w:szCs w:val="24"/>
        </w:rPr>
        <w:tab/>
      </w:r>
    </w:p>
    <w:p w14:paraId="5C271BEB"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Arthur Bosworth IV</w:t>
      </w:r>
    </w:p>
    <w:p w14:paraId="6366F364"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Russell Loupe</w:t>
      </w:r>
    </w:p>
    <w:p w14:paraId="7F94282E"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Gary Watson</w:t>
      </w:r>
    </w:p>
    <w:p w14:paraId="71D65948"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Jeffery Henry</w:t>
      </w:r>
    </w:p>
    <w:p w14:paraId="472C00A3"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Craig Carter</w:t>
      </w:r>
    </w:p>
    <w:p w14:paraId="7E215330"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James P. Jasmin</w:t>
      </w:r>
    </w:p>
    <w:p w14:paraId="5F8160CE"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Marlin Rogers</w:t>
      </w:r>
    </w:p>
    <w:p w14:paraId="1B2B4FB9"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Eric Matherne</w:t>
      </w:r>
    </w:p>
    <w:p w14:paraId="679E3CE7" w14:textId="77777777" w:rsidR="00D02E82" w:rsidRPr="00D02E82" w:rsidRDefault="00D02E82" w:rsidP="00D02E82">
      <w:pPr>
        <w:spacing w:after="100" w:afterAutospacing="1" w:line="480" w:lineRule="auto"/>
        <w:ind w:firstLine="720"/>
        <w:contextualSpacing/>
        <w:rPr>
          <w:rFonts w:ascii="Georgia" w:hAnsi="Georgia"/>
          <w:sz w:val="24"/>
          <w:szCs w:val="24"/>
        </w:rPr>
      </w:pPr>
      <w:r w:rsidRPr="00D02E82">
        <w:rPr>
          <w:rFonts w:ascii="Georgia" w:hAnsi="Georgia"/>
          <w:sz w:val="24"/>
          <w:szCs w:val="24"/>
        </w:rPr>
        <w:t>NAYS: None</w:t>
      </w:r>
    </w:p>
    <w:p w14:paraId="3C936750" w14:textId="77777777" w:rsidR="00D02E82" w:rsidRPr="00D02E82" w:rsidRDefault="00D02E82" w:rsidP="00D02E82">
      <w:pPr>
        <w:spacing w:after="100" w:afterAutospacing="1" w:line="480" w:lineRule="auto"/>
        <w:ind w:firstLine="720"/>
        <w:contextualSpacing/>
        <w:rPr>
          <w:rFonts w:ascii="Georgia" w:hAnsi="Georgia"/>
          <w:sz w:val="24"/>
          <w:szCs w:val="24"/>
        </w:rPr>
      </w:pPr>
      <w:r w:rsidRPr="00D02E82">
        <w:rPr>
          <w:rFonts w:ascii="Georgia" w:hAnsi="Georgia"/>
          <w:sz w:val="24"/>
          <w:szCs w:val="24"/>
        </w:rPr>
        <w:t xml:space="preserve">ABSENT: </w:t>
      </w:r>
    </w:p>
    <w:p w14:paraId="7DEF2DBE" w14:textId="6C97D4FA" w:rsid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Larry Sorapuru</w:t>
      </w:r>
      <w:r w:rsidR="00BB7073">
        <w:rPr>
          <w:rFonts w:ascii="Georgia" w:hAnsi="Georgia"/>
          <w:sz w:val="24"/>
          <w:szCs w:val="24"/>
        </w:rPr>
        <w:t xml:space="preserve"> </w:t>
      </w:r>
    </w:p>
    <w:p w14:paraId="17D25F14" w14:textId="7BB4F652" w:rsidR="00BB7073" w:rsidRPr="00D02E82" w:rsidRDefault="00BB7073" w:rsidP="00D02E82">
      <w:pPr>
        <w:numPr>
          <w:ilvl w:val="0"/>
          <w:numId w:val="1"/>
        </w:numPr>
        <w:spacing w:after="100" w:afterAutospacing="1" w:line="480" w:lineRule="auto"/>
        <w:contextualSpacing/>
        <w:rPr>
          <w:rFonts w:ascii="Georgia" w:hAnsi="Georgia"/>
          <w:sz w:val="24"/>
          <w:szCs w:val="24"/>
        </w:rPr>
      </w:pPr>
      <w:r>
        <w:rPr>
          <w:rFonts w:ascii="Georgia" w:hAnsi="Georgia"/>
          <w:sz w:val="24"/>
          <w:szCs w:val="24"/>
        </w:rPr>
        <w:t>Kevin Hebert</w:t>
      </w:r>
    </w:p>
    <w:p w14:paraId="5BBACF61" w14:textId="77777777" w:rsidR="00D02E82" w:rsidRPr="00D02E82" w:rsidRDefault="00D02E82" w:rsidP="00D02E82">
      <w:pPr>
        <w:spacing w:after="100" w:afterAutospacing="1" w:line="480" w:lineRule="auto"/>
        <w:ind w:firstLine="720"/>
        <w:contextualSpacing/>
        <w:rPr>
          <w:rFonts w:ascii="Georgia" w:hAnsi="Georgia"/>
          <w:sz w:val="24"/>
          <w:szCs w:val="24"/>
        </w:rPr>
      </w:pPr>
      <w:r w:rsidRPr="00D02E82">
        <w:rPr>
          <w:rFonts w:ascii="Georgia" w:hAnsi="Georgia"/>
          <w:sz w:val="24"/>
          <w:szCs w:val="24"/>
        </w:rPr>
        <w:t>ABSTAINED: None</w:t>
      </w:r>
    </w:p>
    <w:p w14:paraId="1DF272B8" w14:textId="34D40AD0" w:rsidR="0055302E" w:rsidRDefault="00D02E82" w:rsidP="00D02E82">
      <w:pPr>
        <w:spacing w:after="100" w:afterAutospacing="1" w:line="480" w:lineRule="auto"/>
        <w:ind w:firstLine="720"/>
        <w:contextualSpacing/>
        <w:rPr>
          <w:rFonts w:ascii="Georgia" w:hAnsi="Georgia"/>
          <w:sz w:val="24"/>
          <w:szCs w:val="24"/>
        </w:rPr>
      </w:pPr>
      <w:r w:rsidRPr="00D02E82">
        <w:rPr>
          <w:rFonts w:ascii="Georgia" w:hAnsi="Georgia"/>
          <w:sz w:val="24"/>
          <w:szCs w:val="24"/>
        </w:rPr>
        <w:t xml:space="preserve">By a roll call vote of 11 yeas, 0 nay, </w:t>
      </w:r>
      <w:r w:rsidR="00806060">
        <w:rPr>
          <w:rFonts w:ascii="Georgia" w:hAnsi="Georgia"/>
          <w:sz w:val="24"/>
          <w:szCs w:val="24"/>
        </w:rPr>
        <w:t>2</w:t>
      </w:r>
      <w:r w:rsidRPr="00D02E82">
        <w:rPr>
          <w:rFonts w:ascii="Georgia" w:hAnsi="Georgia"/>
          <w:sz w:val="24"/>
          <w:szCs w:val="24"/>
        </w:rPr>
        <w:t xml:space="preserve"> absent and 0 abstained.  The motion passed</w:t>
      </w:r>
      <w:r w:rsidR="0055302E" w:rsidRPr="0055302E">
        <w:rPr>
          <w:rFonts w:ascii="Georgia" w:hAnsi="Georgia"/>
          <w:sz w:val="24"/>
          <w:szCs w:val="24"/>
        </w:rPr>
        <w:t xml:space="preserve">.  </w:t>
      </w:r>
    </w:p>
    <w:p w14:paraId="1C86E507" w14:textId="77777777" w:rsidR="00806060" w:rsidRPr="00806060" w:rsidRDefault="00806060" w:rsidP="00806060">
      <w:pPr>
        <w:spacing w:after="100" w:afterAutospacing="1" w:line="480" w:lineRule="auto"/>
        <w:ind w:firstLine="720"/>
        <w:contextualSpacing/>
        <w:rPr>
          <w:rFonts w:ascii="Georgia" w:hAnsi="Georgia"/>
          <w:bCs/>
          <w:sz w:val="24"/>
          <w:szCs w:val="24"/>
        </w:rPr>
      </w:pPr>
      <w:r w:rsidRPr="00806060">
        <w:rPr>
          <w:rFonts w:ascii="Georgia" w:hAnsi="Georgia"/>
          <w:bCs/>
          <w:sz w:val="24"/>
          <w:szCs w:val="24"/>
        </w:rPr>
        <w:t xml:space="preserve">President Matherne pointed out that there will need to be a change on the agenda to add discussing the January meeting dates due to the holidays.  Commissioner James </w:t>
      </w:r>
      <w:r w:rsidRPr="00806060">
        <w:rPr>
          <w:rFonts w:ascii="Georgia" w:hAnsi="Georgia"/>
          <w:bCs/>
          <w:sz w:val="24"/>
          <w:szCs w:val="24"/>
        </w:rPr>
        <w:lastRenderedPageBreak/>
        <w:t>P. Jasmin made the motion to add it to the agenda.  Commissioner Marlin Rogers seconded the motion.  President Matherne called for a roll call vote.  Roll call vote thereon as follows:</w:t>
      </w:r>
    </w:p>
    <w:p w14:paraId="7E0CF968" w14:textId="77777777" w:rsidR="00806060" w:rsidRPr="00806060" w:rsidRDefault="00806060" w:rsidP="00806060">
      <w:pPr>
        <w:spacing w:after="100" w:afterAutospacing="1" w:line="480" w:lineRule="auto"/>
        <w:ind w:firstLine="720"/>
        <w:contextualSpacing/>
        <w:rPr>
          <w:rFonts w:ascii="Georgia" w:hAnsi="Georgia"/>
          <w:bCs/>
          <w:sz w:val="24"/>
          <w:szCs w:val="24"/>
        </w:rPr>
      </w:pPr>
      <w:r w:rsidRPr="00806060">
        <w:rPr>
          <w:rFonts w:ascii="Georgia" w:hAnsi="Georgia"/>
          <w:bCs/>
          <w:sz w:val="24"/>
          <w:szCs w:val="24"/>
        </w:rPr>
        <w:t>YEAS:</w:t>
      </w:r>
      <w:r w:rsidRPr="00806060">
        <w:rPr>
          <w:rFonts w:ascii="Georgia" w:hAnsi="Georgia"/>
          <w:bCs/>
          <w:sz w:val="24"/>
          <w:szCs w:val="24"/>
        </w:rPr>
        <w:tab/>
      </w:r>
    </w:p>
    <w:p w14:paraId="52C91001"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Michael McKinney, Sr.</w:t>
      </w:r>
      <w:r w:rsidRPr="00806060">
        <w:rPr>
          <w:rFonts w:ascii="Georgia" w:hAnsi="Georgia"/>
          <w:bCs/>
          <w:sz w:val="24"/>
          <w:szCs w:val="24"/>
        </w:rPr>
        <w:tab/>
      </w:r>
    </w:p>
    <w:p w14:paraId="0677CEB5"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Arthur Bosworth IV</w:t>
      </w:r>
    </w:p>
    <w:p w14:paraId="3D41AF26"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Russell Loupe</w:t>
      </w:r>
    </w:p>
    <w:p w14:paraId="1BE923E4"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Gary Watson</w:t>
      </w:r>
    </w:p>
    <w:p w14:paraId="5A12A88F"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Jeffery Henry</w:t>
      </w:r>
    </w:p>
    <w:p w14:paraId="18D961C6"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Craig Carter</w:t>
      </w:r>
    </w:p>
    <w:p w14:paraId="6688AB04"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James P. Jasmin</w:t>
      </w:r>
    </w:p>
    <w:p w14:paraId="24159A3D"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Marlin Rogers</w:t>
      </w:r>
    </w:p>
    <w:p w14:paraId="6BCACB35"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Kevin Hebert</w:t>
      </w:r>
    </w:p>
    <w:p w14:paraId="5DE2A12B"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Eric Matherne</w:t>
      </w:r>
    </w:p>
    <w:p w14:paraId="5A4DE4A2" w14:textId="77777777" w:rsidR="00806060" w:rsidRPr="00806060" w:rsidRDefault="00806060" w:rsidP="00806060">
      <w:pPr>
        <w:spacing w:after="100" w:afterAutospacing="1" w:line="480" w:lineRule="auto"/>
        <w:ind w:firstLine="720"/>
        <w:contextualSpacing/>
        <w:rPr>
          <w:rFonts w:ascii="Georgia" w:hAnsi="Georgia"/>
          <w:bCs/>
          <w:sz w:val="24"/>
          <w:szCs w:val="24"/>
        </w:rPr>
      </w:pPr>
      <w:r w:rsidRPr="00806060">
        <w:rPr>
          <w:rFonts w:ascii="Georgia" w:hAnsi="Georgia"/>
          <w:bCs/>
          <w:sz w:val="24"/>
          <w:szCs w:val="24"/>
        </w:rPr>
        <w:t>NAYS: None</w:t>
      </w:r>
    </w:p>
    <w:p w14:paraId="7948F7E9" w14:textId="77777777" w:rsidR="00806060" w:rsidRPr="00806060" w:rsidRDefault="00806060" w:rsidP="00806060">
      <w:pPr>
        <w:spacing w:after="100" w:afterAutospacing="1" w:line="480" w:lineRule="auto"/>
        <w:ind w:firstLine="720"/>
        <w:contextualSpacing/>
        <w:rPr>
          <w:rFonts w:ascii="Georgia" w:hAnsi="Georgia"/>
          <w:bCs/>
          <w:sz w:val="24"/>
          <w:szCs w:val="24"/>
        </w:rPr>
      </w:pPr>
      <w:r w:rsidRPr="00806060">
        <w:rPr>
          <w:rFonts w:ascii="Georgia" w:hAnsi="Georgia"/>
          <w:bCs/>
          <w:sz w:val="24"/>
          <w:szCs w:val="24"/>
        </w:rPr>
        <w:t xml:space="preserve">ABSENT: </w:t>
      </w:r>
    </w:p>
    <w:p w14:paraId="7F5B9668" w14:textId="77777777" w:rsidR="00806060" w:rsidRPr="00806060" w:rsidRDefault="00806060" w:rsidP="00806060">
      <w:pPr>
        <w:numPr>
          <w:ilvl w:val="0"/>
          <w:numId w:val="1"/>
        </w:numPr>
        <w:spacing w:after="100" w:afterAutospacing="1" w:line="480" w:lineRule="auto"/>
        <w:contextualSpacing/>
        <w:rPr>
          <w:rFonts w:ascii="Georgia" w:hAnsi="Georgia"/>
          <w:bCs/>
          <w:sz w:val="24"/>
          <w:szCs w:val="24"/>
        </w:rPr>
      </w:pPr>
      <w:r w:rsidRPr="00806060">
        <w:rPr>
          <w:rFonts w:ascii="Georgia" w:hAnsi="Georgia"/>
          <w:bCs/>
          <w:sz w:val="24"/>
          <w:szCs w:val="24"/>
        </w:rPr>
        <w:t>Larry Sorapuru</w:t>
      </w:r>
    </w:p>
    <w:p w14:paraId="77A62238" w14:textId="77777777" w:rsidR="00806060" w:rsidRPr="00806060" w:rsidRDefault="00806060" w:rsidP="00806060">
      <w:pPr>
        <w:spacing w:after="100" w:afterAutospacing="1" w:line="480" w:lineRule="auto"/>
        <w:ind w:firstLine="720"/>
        <w:contextualSpacing/>
        <w:rPr>
          <w:rFonts w:ascii="Georgia" w:hAnsi="Georgia"/>
          <w:bCs/>
          <w:sz w:val="24"/>
          <w:szCs w:val="24"/>
        </w:rPr>
      </w:pPr>
      <w:r w:rsidRPr="00806060">
        <w:rPr>
          <w:rFonts w:ascii="Georgia" w:hAnsi="Georgia"/>
          <w:bCs/>
          <w:sz w:val="24"/>
          <w:szCs w:val="24"/>
        </w:rPr>
        <w:t>ABSTAINED: None</w:t>
      </w:r>
    </w:p>
    <w:p w14:paraId="3B7BA3B9" w14:textId="77777777" w:rsidR="00806060" w:rsidRPr="00806060" w:rsidRDefault="00806060" w:rsidP="00806060">
      <w:pPr>
        <w:spacing w:after="100" w:afterAutospacing="1" w:line="480" w:lineRule="auto"/>
        <w:ind w:firstLine="720"/>
        <w:contextualSpacing/>
        <w:rPr>
          <w:rFonts w:ascii="Georgia" w:hAnsi="Georgia"/>
          <w:bCs/>
          <w:sz w:val="24"/>
          <w:szCs w:val="24"/>
        </w:rPr>
      </w:pPr>
      <w:r w:rsidRPr="00806060">
        <w:rPr>
          <w:rFonts w:ascii="Georgia" w:hAnsi="Georgia"/>
          <w:bCs/>
          <w:sz w:val="24"/>
          <w:szCs w:val="24"/>
        </w:rPr>
        <w:t xml:space="preserve">By a roll call vote of 11 yeas, 0 nay, 1 absent and 0 abstained.  The motion passed.  </w:t>
      </w:r>
    </w:p>
    <w:bookmarkEnd w:id="5"/>
    <w:bookmarkEnd w:id="6"/>
    <w:p w14:paraId="6CA6818B" w14:textId="27EE583E"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 Arthur J. Bosworth, IV, seconded by Commissioner Michael McKinney, Sr.</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E14D9F">
        <w:rPr>
          <w:rFonts w:ascii="Georgia" w:hAnsi="Georgia"/>
          <w:sz w:val="24"/>
          <w:szCs w:val="24"/>
        </w:rPr>
        <w:t>November 30</w:t>
      </w:r>
      <w:r w:rsidR="00484A2A">
        <w:rPr>
          <w:rFonts w:ascii="Georgia" w:hAnsi="Georgia"/>
          <w:sz w:val="24"/>
          <w:szCs w:val="24"/>
        </w:rPr>
        <w:t>, 202</w:t>
      </w:r>
      <w:r w:rsidR="00B834FB">
        <w:rPr>
          <w:rFonts w:ascii="Georgia" w:hAnsi="Georgia"/>
          <w:sz w:val="24"/>
          <w:szCs w:val="24"/>
        </w:rPr>
        <w:t>1</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71798FD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5941D9">
        <w:rPr>
          <w:rFonts w:ascii="Georgia" w:hAnsi="Georgia" w:cs="Courier New"/>
          <w:b/>
          <w:bCs/>
          <w:sz w:val="24"/>
          <w:szCs w:val="24"/>
        </w:rPr>
        <w:t>Oct</w:t>
      </w:r>
      <w:r w:rsidR="00D3076B">
        <w:rPr>
          <w:rFonts w:ascii="Georgia" w:hAnsi="Georgia" w:cs="Courier New"/>
          <w:b/>
          <w:bCs/>
          <w:sz w:val="24"/>
          <w:szCs w:val="24"/>
        </w:rPr>
        <w:t>.</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CA673D">
        <w:rPr>
          <w:rFonts w:ascii="Georgia" w:hAnsi="Georgia" w:cs="Courier New"/>
          <w:b/>
          <w:bCs/>
          <w:sz w:val="24"/>
          <w:szCs w:val="24"/>
        </w:rPr>
        <w:t>334,</w:t>
      </w:r>
      <w:r w:rsidR="00E14D9F">
        <w:rPr>
          <w:rFonts w:ascii="Georgia" w:hAnsi="Georgia" w:cs="Courier New"/>
          <w:b/>
          <w:bCs/>
          <w:sz w:val="24"/>
          <w:szCs w:val="24"/>
        </w:rPr>
        <w:t>892.48</w:t>
      </w:r>
    </w:p>
    <w:p w14:paraId="5B2805D6" w14:textId="183B4BA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5941D9">
        <w:rPr>
          <w:rFonts w:ascii="Georgia" w:hAnsi="Georgia" w:cs="Courier New"/>
          <w:b/>
          <w:bCs/>
          <w:sz w:val="24"/>
          <w:szCs w:val="24"/>
        </w:rPr>
        <w:t>Nov</w:t>
      </w:r>
      <w:r w:rsidR="00D3076B">
        <w:rPr>
          <w:rFonts w:ascii="Georgia" w:hAnsi="Georgia" w:cs="Courier New"/>
          <w:b/>
          <w:bCs/>
          <w:sz w:val="24"/>
          <w:szCs w:val="24"/>
        </w:rPr>
        <w:t>.</w:t>
      </w:r>
    </w:p>
    <w:p w14:paraId="76CF9BA7" w14:textId="774EB2E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D3076B">
        <w:rPr>
          <w:rFonts w:ascii="Georgia" w:hAnsi="Georgia" w:cs="Courier New"/>
          <w:b/>
          <w:bCs/>
          <w:sz w:val="24"/>
          <w:szCs w:val="24"/>
        </w:rPr>
        <w:tab/>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E14D9F">
        <w:rPr>
          <w:rFonts w:ascii="Georgia" w:hAnsi="Georgia" w:cs="Courier New"/>
          <w:b/>
          <w:bCs/>
          <w:sz w:val="24"/>
          <w:szCs w:val="24"/>
        </w:rPr>
        <w:t>27,265.61</w:t>
      </w:r>
      <w:r w:rsidR="00E737A5">
        <w:rPr>
          <w:rFonts w:ascii="Georgia" w:hAnsi="Georgia" w:cs="Courier New"/>
          <w:b/>
          <w:bCs/>
          <w:sz w:val="24"/>
          <w:szCs w:val="24"/>
        </w:rPr>
        <w:t xml:space="preserve"> </w:t>
      </w:r>
    </w:p>
    <w:p w14:paraId="500D20DD" w14:textId="39624D6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E14D9F">
        <w:rPr>
          <w:rFonts w:ascii="Georgia" w:hAnsi="Georgia" w:cs="Courier New"/>
          <w:b/>
          <w:bCs/>
          <w:sz w:val="24"/>
          <w:szCs w:val="24"/>
        </w:rPr>
        <w:t>13.22</w:t>
      </w:r>
    </w:p>
    <w:p w14:paraId="0E563F7A" w14:textId="7DB14558"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E14D9F">
        <w:rPr>
          <w:rFonts w:ascii="Georgia" w:hAnsi="Georgia" w:cs="Courier New"/>
          <w:b/>
          <w:bCs/>
          <w:sz w:val="24"/>
          <w:szCs w:val="24"/>
        </w:rPr>
        <w:t>296,664.28</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E14D9F">
        <w:rPr>
          <w:rFonts w:ascii="Georgia" w:hAnsi="Georgia" w:cs="Courier New"/>
          <w:b/>
          <w:bCs/>
          <w:sz w:val="24"/>
          <w:szCs w:val="24"/>
        </w:rPr>
        <w:t>434,064.33</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2DA1BE83"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5941D9">
        <w:rPr>
          <w:rFonts w:ascii="Georgia" w:hAnsi="Georgia" w:cs="Courier New"/>
          <w:b/>
          <w:bCs/>
          <w:sz w:val="24"/>
          <w:szCs w:val="24"/>
        </w:rPr>
        <w:t>NOV. 30</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E14D9F">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E14D9F">
        <w:rPr>
          <w:rFonts w:ascii="Georgia" w:hAnsi="Georgia" w:cs="Courier New"/>
          <w:b/>
          <w:bCs/>
          <w:sz w:val="24"/>
          <w:szCs w:val="24"/>
        </w:rPr>
        <w:t>223,771.26</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5BF3D6E"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5941D9">
        <w:rPr>
          <w:rFonts w:ascii="Georgia" w:hAnsi="Georgia" w:cs="Courier New"/>
          <w:b/>
          <w:bCs/>
          <w:sz w:val="24"/>
          <w:szCs w:val="24"/>
        </w:rPr>
        <w:t>Oct</w:t>
      </w:r>
      <w:r w:rsidR="000764A9">
        <w:rPr>
          <w:rFonts w:ascii="Georgia" w:hAnsi="Georgia" w:cs="Courier New"/>
          <w:b/>
          <w:bCs/>
          <w:sz w:val="24"/>
          <w:szCs w:val="24"/>
        </w:rPr>
        <w:t>.</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D3076B">
        <w:rPr>
          <w:rFonts w:ascii="Georgia" w:hAnsi="Georgia" w:cs="Courier New"/>
          <w:b/>
          <w:bCs/>
          <w:sz w:val="24"/>
          <w:szCs w:val="24"/>
        </w:rPr>
        <w:t>3,</w:t>
      </w:r>
      <w:r w:rsidR="00E14D9F">
        <w:rPr>
          <w:rFonts w:ascii="Georgia" w:hAnsi="Georgia" w:cs="Courier New"/>
          <w:b/>
          <w:bCs/>
          <w:sz w:val="24"/>
          <w:szCs w:val="24"/>
        </w:rPr>
        <w:t>160,212.34</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5EE7333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3733C3">
        <w:rPr>
          <w:rFonts w:ascii="Georgia" w:hAnsi="Georgia" w:cs="Courier New"/>
          <w:b/>
          <w:bCs/>
          <w:sz w:val="24"/>
          <w:szCs w:val="24"/>
        </w:rPr>
        <w:t xml:space="preserve"> </w:t>
      </w:r>
      <w:r w:rsidR="00CA673D">
        <w:rPr>
          <w:rFonts w:ascii="Georgia" w:hAnsi="Georgia" w:cs="Courier New"/>
          <w:b/>
          <w:bCs/>
          <w:sz w:val="24"/>
          <w:szCs w:val="24"/>
        </w:rPr>
        <w:t xml:space="preserve">  </w:t>
      </w:r>
      <w:r w:rsidR="00E14D9F">
        <w:rPr>
          <w:rFonts w:ascii="Georgia" w:hAnsi="Georgia" w:cs="Courier New"/>
          <w:b/>
          <w:bCs/>
          <w:sz w:val="24"/>
          <w:szCs w:val="24"/>
        </w:rPr>
        <w:t>296,664.28</w:t>
      </w:r>
    </w:p>
    <w:p w14:paraId="34E60AEE" w14:textId="0822615D"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E14D9F">
        <w:rPr>
          <w:rFonts w:ascii="Georgia" w:hAnsi="Georgia" w:cs="Courier New"/>
          <w:b/>
          <w:bCs/>
          <w:sz w:val="24"/>
          <w:szCs w:val="24"/>
        </w:rPr>
        <w:t>112.26</w:t>
      </w:r>
    </w:p>
    <w:p w14:paraId="1C4F7957" w14:textId="0B9CDC17"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5941D9">
        <w:rPr>
          <w:rFonts w:ascii="Georgia" w:hAnsi="Georgia" w:cs="Courier New"/>
          <w:b/>
          <w:bCs/>
          <w:sz w:val="24"/>
          <w:szCs w:val="24"/>
        </w:rPr>
        <w:t>NOV. 30</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14D9F">
        <w:rPr>
          <w:rFonts w:ascii="Georgia" w:hAnsi="Georgia" w:cs="Courier New"/>
          <w:b/>
          <w:bCs/>
          <w:sz w:val="24"/>
          <w:szCs w:val="24"/>
        </w:rPr>
        <w:t>2,863,660.32</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5ECF4BF4"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CA673D">
        <w:rPr>
          <w:rFonts w:ascii="Georgia" w:hAnsi="Georgia" w:cs="Courier New"/>
          <w:b/>
          <w:bCs/>
          <w:sz w:val="24"/>
          <w:szCs w:val="24"/>
        </w:rPr>
        <w:t>348,145.93</w:t>
      </w:r>
    </w:p>
    <w:p w14:paraId="37D726D1" w14:textId="53F8FFFC" w:rsidR="00335F2B" w:rsidRDefault="00335F2B" w:rsidP="00BD2C88">
      <w:pPr>
        <w:rPr>
          <w:rFonts w:ascii="Georgia" w:hAnsi="Georgia" w:cs="Courier New"/>
          <w:b/>
          <w:bCs/>
          <w:sz w:val="24"/>
          <w:szCs w:val="24"/>
        </w:rPr>
      </w:pPr>
    </w:p>
    <w:p w14:paraId="12813B25" w14:textId="42B64694"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5941D9">
        <w:rPr>
          <w:rFonts w:ascii="Georgia" w:hAnsi="Georgia" w:cs="Courier New"/>
          <w:b/>
          <w:bCs/>
          <w:sz w:val="24"/>
          <w:szCs w:val="24"/>
        </w:rPr>
        <w:t>NOV. 30</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0764A9">
        <w:rPr>
          <w:rFonts w:ascii="Georgia" w:hAnsi="Georgia" w:cs="Courier New"/>
          <w:b/>
          <w:bCs/>
          <w:sz w:val="24"/>
          <w:szCs w:val="24"/>
        </w:rPr>
        <w:t xml:space="preserve"> </w:t>
      </w:r>
      <w:r>
        <w:rPr>
          <w:rFonts w:ascii="Georgia" w:hAnsi="Georgia" w:cs="Courier New"/>
          <w:b/>
          <w:bCs/>
          <w:sz w:val="24"/>
          <w:szCs w:val="24"/>
        </w:rPr>
        <w:t xml:space="preserve">$ </w:t>
      </w:r>
      <w:r w:rsidR="00CA673D">
        <w:rPr>
          <w:rFonts w:ascii="Georgia" w:hAnsi="Georgia" w:cs="Courier New"/>
          <w:b/>
          <w:bCs/>
          <w:sz w:val="24"/>
          <w:szCs w:val="24"/>
        </w:rPr>
        <w:t>8,</w:t>
      </w:r>
      <w:r w:rsidR="005941D9">
        <w:rPr>
          <w:rFonts w:ascii="Georgia" w:hAnsi="Georgia" w:cs="Courier New"/>
          <w:b/>
          <w:bCs/>
          <w:sz w:val="24"/>
          <w:szCs w:val="24"/>
        </w:rPr>
        <w:t>435,577.51</w:t>
      </w:r>
    </w:p>
    <w:p w14:paraId="2FEEB528" w14:textId="77777777" w:rsidR="00054E8F" w:rsidRDefault="00054E8F" w:rsidP="00BD2C88">
      <w:pPr>
        <w:rPr>
          <w:rFonts w:ascii="Georgia" w:hAnsi="Georgia" w:cs="Courier New"/>
          <w:b/>
          <w:bCs/>
          <w:sz w:val="24"/>
          <w:szCs w:val="24"/>
        </w:rPr>
      </w:pPr>
    </w:p>
    <w:p w14:paraId="388264DC" w14:textId="7777777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7" w:name="_Hlk21419562"/>
      <w:r w:rsidR="0005486E">
        <w:rPr>
          <w:rFonts w:ascii="Georgia" w:hAnsi="Georgia" w:cs="Courier New"/>
          <w:bCs/>
          <w:sz w:val="24"/>
          <w:szCs w:val="24"/>
        </w:rPr>
        <w:t xml:space="preserve">No public comments were made.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D641606" w14:textId="77777777" w:rsidR="00D3076B" w:rsidRPr="00516BB6" w:rsidRDefault="00D3076B" w:rsidP="00D3076B">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73037838"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Michael McKinney, Sr.</w:t>
      </w:r>
      <w:r w:rsidRPr="00D02E82">
        <w:rPr>
          <w:rFonts w:ascii="Georgia" w:hAnsi="Georgia"/>
          <w:sz w:val="24"/>
          <w:szCs w:val="24"/>
        </w:rPr>
        <w:tab/>
      </w:r>
    </w:p>
    <w:p w14:paraId="67280456"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Arthur Bosworth IV</w:t>
      </w:r>
    </w:p>
    <w:p w14:paraId="053B4B29"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Russell Loupe</w:t>
      </w:r>
    </w:p>
    <w:p w14:paraId="4EBF174B"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Gary Watson</w:t>
      </w:r>
    </w:p>
    <w:p w14:paraId="13ED8951"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Jeffery Henry</w:t>
      </w:r>
    </w:p>
    <w:p w14:paraId="1AB99F93"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Craig Carter</w:t>
      </w:r>
    </w:p>
    <w:p w14:paraId="5E2B9840"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James P. Jasmin</w:t>
      </w:r>
    </w:p>
    <w:p w14:paraId="497CC4E3"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Marlin Rogers</w:t>
      </w:r>
    </w:p>
    <w:p w14:paraId="529A190C"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Kevin Hebert</w:t>
      </w:r>
    </w:p>
    <w:p w14:paraId="7CBFC05D"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Eric Matherne</w:t>
      </w:r>
    </w:p>
    <w:p w14:paraId="6343BC46" w14:textId="77777777" w:rsidR="00D02E82" w:rsidRPr="00D02E82" w:rsidRDefault="00D02E82" w:rsidP="00D02E82">
      <w:pPr>
        <w:spacing w:after="100" w:afterAutospacing="1" w:line="480" w:lineRule="auto"/>
        <w:contextualSpacing/>
        <w:rPr>
          <w:rFonts w:ascii="Georgia" w:hAnsi="Georgia"/>
          <w:sz w:val="24"/>
          <w:szCs w:val="24"/>
        </w:rPr>
      </w:pPr>
      <w:r w:rsidRPr="00D02E82">
        <w:rPr>
          <w:rFonts w:ascii="Georgia" w:hAnsi="Georgia"/>
          <w:sz w:val="24"/>
          <w:szCs w:val="24"/>
        </w:rPr>
        <w:t>NAYS: None</w:t>
      </w:r>
    </w:p>
    <w:p w14:paraId="389AB973" w14:textId="77777777" w:rsidR="00D02E82" w:rsidRPr="00D02E82" w:rsidRDefault="00D02E82" w:rsidP="00D02E82">
      <w:pPr>
        <w:spacing w:after="100" w:afterAutospacing="1" w:line="480" w:lineRule="auto"/>
        <w:contextualSpacing/>
        <w:rPr>
          <w:rFonts w:ascii="Georgia" w:hAnsi="Georgia"/>
          <w:sz w:val="24"/>
          <w:szCs w:val="24"/>
        </w:rPr>
      </w:pPr>
      <w:r w:rsidRPr="00D02E82">
        <w:rPr>
          <w:rFonts w:ascii="Georgia" w:hAnsi="Georgia"/>
          <w:sz w:val="24"/>
          <w:szCs w:val="24"/>
        </w:rPr>
        <w:t xml:space="preserve">ABSENT: </w:t>
      </w:r>
    </w:p>
    <w:p w14:paraId="22C93976"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Larry Sorapuru</w:t>
      </w:r>
    </w:p>
    <w:p w14:paraId="1CAE1EB0" w14:textId="77777777" w:rsidR="00D02E82" w:rsidRPr="00D02E82" w:rsidRDefault="00D02E82" w:rsidP="00D02E82">
      <w:pPr>
        <w:spacing w:after="100" w:afterAutospacing="1" w:line="480" w:lineRule="auto"/>
        <w:contextualSpacing/>
        <w:rPr>
          <w:rFonts w:ascii="Georgia" w:hAnsi="Georgia"/>
          <w:sz w:val="24"/>
          <w:szCs w:val="24"/>
        </w:rPr>
      </w:pPr>
      <w:r w:rsidRPr="00D02E82">
        <w:rPr>
          <w:rFonts w:ascii="Georgia" w:hAnsi="Georgia"/>
          <w:sz w:val="24"/>
          <w:szCs w:val="24"/>
        </w:rPr>
        <w:t>ABSTAINED: None</w:t>
      </w:r>
    </w:p>
    <w:p w14:paraId="0ECCF67F" w14:textId="5EDC0FF7" w:rsidR="00F672A2" w:rsidRDefault="00D02E82" w:rsidP="00D02E82">
      <w:pPr>
        <w:spacing w:after="100" w:afterAutospacing="1" w:line="480" w:lineRule="auto"/>
        <w:contextualSpacing/>
        <w:rPr>
          <w:rFonts w:ascii="Georgia" w:hAnsi="Georgia" w:cs="Courier New"/>
          <w:bCs/>
          <w:sz w:val="24"/>
          <w:szCs w:val="24"/>
        </w:rPr>
      </w:pPr>
      <w:r w:rsidRPr="00D02E82">
        <w:rPr>
          <w:rFonts w:ascii="Georgia" w:hAnsi="Georgia"/>
          <w:sz w:val="24"/>
          <w:szCs w:val="24"/>
        </w:rPr>
        <w:t>By a roll call vote of 11 yeas, 0 nay, 1 absent and 0 abstained.  The motion passed</w:t>
      </w:r>
      <w:r w:rsidR="00F672A2" w:rsidRPr="00F672A2">
        <w:rPr>
          <w:rFonts w:ascii="Georgia" w:hAnsi="Georgia" w:cs="Courier New"/>
          <w:bCs/>
          <w:sz w:val="24"/>
          <w:szCs w:val="24"/>
        </w:rPr>
        <w:t xml:space="preserve">.  </w:t>
      </w:r>
    </w:p>
    <w:p w14:paraId="3E4C917F" w14:textId="5300675A"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8" w:name="_Hlk53403130"/>
      <w:bookmarkStart w:id="9"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264C02">
        <w:rPr>
          <w:rFonts w:ascii="Georgia" w:hAnsi="Georgia" w:cs="Courier New"/>
          <w:bCs/>
          <w:sz w:val="24"/>
          <w:szCs w:val="24"/>
        </w:rPr>
        <w:t>Marlin Rogers</w:t>
      </w:r>
      <w:r w:rsidR="001C4075">
        <w:rPr>
          <w:rFonts w:ascii="Georgia" w:hAnsi="Georgia" w:cs="Courier New"/>
          <w:bCs/>
          <w:sz w:val="24"/>
          <w:szCs w:val="24"/>
        </w:rPr>
        <w:t>,</w:t>
      </w:r>
      <w:r w:rsidR="001A1AFE" w:rsidRPr="001A1AFE">
        <w:rPr>
          <w:rFonts w:ascii="Georgia" w:hAnsi="Georgia" w:cs="Courier New"/>
          <w:bCs/>
          <w:sz w:val="24"/>
          <w:szCs w:val="24"/>
        </w:rPr>
        <w:t xml:space="preserve"> seconded by </w:t>
      </w:r>
      <w:r w:rsidR="001A1AFE">
        <w:rPr>
          <w:rFonts w:ascii="Georgia" w:hAnsi="Georgia" w:cs="Courier New"/>
          <w:bCs/>
          <w:sz w:val="24"/>
          <w:szCs w:val="24"/>
        </w:rPr>
        <w:t xml:space="preserve">Commissioner </w:t>
      </w:r>
      <w:r w:rsidR="00264C02">
        <w:rPr>
          <w:rFonts w:ascii="Georgia" w:hAnsi="Georgia" w:cs="Courier New"/>
          <w:bCs/>
          <w:sz w:val="24"/>
          <w:szCs w:val="24"/>
        </w:rPr>
        <w:t>Gary Watson</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p w14:paraId="13ADEEFF" w14:textId="5DF1FB9E"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8"/>
      <w:r w:rsidRPr="001A1AFE">
        <w:rPr>
          <w:rFonts w:ascii="Georgia" w:hAnsi="Georgia" w:cs="Courier New"/>
          <w:bCs/>
          <w:sz w:val="24"/>
          <w:szCs w:val="24"/>
        </w:rPr>
        <w:t xml:space="preserve">Board of Commissioners </w:t>
      </w:r>
      <w:r w:rsidR="00B72402" w:rsidRPr="00B72402">
        <w:rPr>
          <w:rFonts w:ascii="Georgia" w:hAnsi="Georgia" w:cs="Courier New"/>
          <w:bCs/>
          <w:sz w:val="24"/>
          <w:szCs w:val="24"/>
        </w:rPr>
        <w:t>approve the Intergovernmental Agreement between the state of Louisiana through the Coastal Protection and Restoration Authority (CPRA) Board and Lafourche Basin Levee District regarding construction of the Sunset Levee Upper Barataria Risk Reduction (BA-0220) (contingent upon CPRA’s final internal review and lawyer’s approval)</w:t>
      </w:r>
      <w:r w:rsidR="008379B0">
        <w:rPr>
          <w:rFonts w:ascii="Georgia" w:hAnsi="Georgia" w:cs="Courier New"/>
          <w:bCs/>
          <w:sz w:val="24"/>
          <w:szCs w:val="24"/>
        </w:rPr>
        <w:t>.</w:t>
      </w:r>
    </w:p>
    <w:p w14:paraId="34878628" w14:textId="655D21DD" w:rsidR="00822E93" w:rsidRPr="00375DB9" w:rsidRDefault="00822E93" w:rsidP="00723206">
      <w:pPr>
        <w:spacing w:line="480" w:lineRule="auto"/>
        <w:ind w:firstLine="720"/>
        <w:rPr>
          <w:rFonts w:ascii="Georgia" w:hAnsi="Georgia"/>
          <w:sz w:val="24"/>
          <w:szCs w:val="24"/>
        </w:rPr>
      </w:pPr>
      <w:bookmarkStart w:id="10" w:name="_Hlk69137949"/>
      <w:bookmarkEnd w:id="9"/>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38D627A7" w14:textId="77777777" w:rsidR="00723206" w:rsidRPr="00723206" w:rsidRDefault="00723206" w:rsidP="00723206">
      <w:pPr>
        <w:spacing w:after="100" w:afterAutospacing="1" w:line="480" w:lineRule="auto"/>
        <w:contextualSpacing/>
        <w:rPr>
          <w:rFonts w:ascii="Georgia" w:hAnsi="Georgia"/>
          <w:sz w:val="24"/>
          <w:szCs w:val="24"/>
        </w:rPr>
      </w:pPr>
      <w:r w:rsidRPr="00723206">
        <w:rPr>
          <w:rFonts w:ascii="Georgia" w:hAnsi="Georgia"/>
          <w:sz w:val="24"/>
          <w:szCs w:val="24"/>
        </w:rPr>
        <w:t>YEAS:</w:t>
      </w:r>
      <w:r w:rsidRPr="00723206">
        <w:rPr>
          <w:rFonts w:ascii="Georgia" w:hAnsi="Georgia"/>
          <w:sz w:val="24"/>
          <w:szCs w:val="24"/>
        </w:rPr>
        <w:tab/>
      </w:r>
    </w:p>
    <w:p w14:paraId="68F96E21"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Michael McKinney, Sr.</w:t>
      </w:r>
      <w:r w:rsidRPr="00D02E82">
        <w:rPr>
          <w:rFonts w:ascii="Georgia" w:hAnsi="Georgia"/>
          <w:sz w:val="24"/>
          <w:szCs w:val="24"/>
        </w:rPr>
        <w:tab/>
      </w:r>
    </w:p>
    <w:p w14:paraId="4402D502"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Arthur Bosworth IV</w:t>
      </w:r>
    </w:p>
    <w:p w14:paraId="3BB29295"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Russell Loupe</w:t>
      </w:r>
    </w:p>
    <w:p w14:paraId="4CAE2456"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lastRenderedPageBreak/>
        <w:t>Gary Watson</w:t>
      </w:r>
    </w:p>
    <w:p w14:paraId="4FB4D8A6"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Jeffery Henry</w:t>
      </w:r>
    </w:p>
    <w:p w14:paraId="67E8373D"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Craig Carter</w:t>
      </w:r>
    </w:p>
    <w:p w14:paraId="529BFE51"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James P. Jasmin</w:t>
      </w:r>
    </w:p>
    <w:p w14:paraId="45785D7D"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Marlin Rogers</w:t>
      </w:r>
    </w:p>
    <w:p w14:paraId="35A76C1D"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Kevin Hebert</w:t>
      </w:r>
    </w:p>
    <w:p w14:paraId="72EB56FE"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Eric Matherne</w:t>
      </w:r>
    </w:p>
    <w:p w14:paraId="497552E5" w14:textId="77777777" w:rsidR="00D02E82" w:rsidRPr="00D02E82" w:rsidRDefault="00D02E82" w:rsidP="00D02E82">
      <w:pPr>
        <w:spacing w:after="100" w:afterAutospacing="1" w:line="480" w:lineRule="auto"/>
        <w:contextualSpacing/>
        <w:rPr>
          <w:rFonts w:ascii="Georgia" w:hAnsi="Georgia"/>
          <w:sz w:val="24"/>
          <w:szCs w:val="24"/>
        </w:rPr>
      </w:pPr>
      <w:r w:rsidRPr="00D02E82">
        <w:rPr>
          <w:rFonts w:ascii="Georgia" w:hAnsi="Georgia"/>
          <w:sz w:val="24"/>
          <w:szCs w:val="24"/>
        </w:rPr>
        <w:t>NAYS: None</w:t>
      </w:r>
    </w:p>
    <w:p w14:paraId="34FA0883" w14:textId="77777777" w:rsidR="00D02E82" w:rsidRPr="00D02E82" w:rsidRDefault="00D02E82" w:rsidP="00D02E82">
      <w:pPr>
        <w:spacing w:after="100" w:afterAutospacing="1" w:line="480" w:lineRule="auto"/>
        <w:contextualSpacing/>
        <w:rPr>
          <w:rFonts w:ascii="Georgia" w:hAnsi="Georgia"/>
          <w:sz w:val="24"/>
          <w:szCs w:val="24"/>
        </w:rPr>
      </w:pPr>
      <w:r w:rsidRPr="00D02E82">
        <w:rPr>
          <w:rFonts w:ascii="Georgia" w:hAnsi="Georgia"/>
          <w:sz w:val="24"/>
          <w:szCs w:val="24"/>
        </w:rPr>
        <w:t xml:space="preserve">ABSENT: </w:t>
      </w:r>
    </w:p>
    <w:p w14:paraId="772563F3" w14:textId="77777777" w:rsidR="00D02E82" w:rsidRPr="00D02E82" w:rsidRDefault="00D02E82" w:rsidP="00D02E82">
      <w:pPr>
        <w:numPr>
          <w:ilvl w:val="0"/>
          <w:numId w:val="1"/>
        </w:numPr>
        <w:spacing w:after="100" w:afterAutospacing="1" w:line="480" w:lineRule="auto"/>
        <w:contextualSpacing/>
        <w:rPr>
          <w:rFonts w:ascii="Georgia" w:hAnsi="Georgia"/>
          <w:sz w:val="24"/>
          <w:szCs w:val="24"/>
        </w:rPr>
      </w:pPr>
      <w:r w:rsidRPr="00D02E82">
        <w:rPr>
          <w:rFonts w:ascii="Georgia" w:hAnsi="Georgia"/>
          <w:sz w:val="24"/>
          <w:szCs w:val="24"/>
        </w:rPr>
        <w:t>Larry Sorapuru</w:t>
      </w:r>
    </w:p>
    <w:p w14:paraId="707863BA" w14:textId="77777777" w:rsidR="00D02E82" w:rsidRPr="00D02E82" w:rsidRDefault="00D02E82" w:rsidP="00D02E82">
      <w:pPr>
        <w:spacing w:after="100" w:afterAutospacing="1" w:line="480" w:lineRule="auto"/>
        <w:contextualSpacing/>
        <w:rPr>
          <w:rFonts w:ascii="Georgia" w:hAnsi="Georgia"/>
          <w:sz w:val="24"/>
          <w:szCs w:val="24"/>
        </w:rPr>
      </w:pPr>
      <w:r w:rsidRPr="00D02E82">
        <w:rPr>
          <w:rFonts w:ascii="Georgia" w:hAnsi="Georgia"/>
          <w:sz w:val="24"/>
          <w:szCs w:val="24"/>
        </w:rPr>
        <w:t>ABSTAINED: None</w:t>
      </w:r>
    </w:p>
    <w:p w14:paraId="3C0A6D4B" w14:textId="5596B98D" w:rsidR="00723206" w:rsidRDefault="00D02E82" w:rsidP="00D02E82">
      <w:pPr>
        <w:spacing w:after="100" w:afterAutospacing="1" w:line="480" w:lineRule="auto"/>
        <w:contextualSpacing/>
        <w:rPr>
          <w:rFonts w:ascii="Georgia" w:hAnsi="Georgia"/>
          <w:bCs/>
          <w:sz w:val="24"/>
          <w:szCs w:val="24"/>
        </w:rPr>
      </w:pPr>
      <w:r w:rsidRPr="00D02E82">
        <w:rPr>
          <w:rFonts w:ascii="Georgia" w:hAnsi="Georgia"/>
          <w:sz w:val="24"/>
          <w:szCs w:val="24"/>
        </w:rPr>
        <w:t>By a roll call vote of 11 yeas, 0 nay, 1 absent and 0 abstained.  The motion passed</w:t>
      </w:r>
      <w:r w:rsidR="00723206" w:rsidRPr="00723206">
        <w:rPr>
          <w:rFonts w:ascii="Georgia" w:hAnsi="Georgia"/>
          <w:bCs/>
          <w:sz w:val="24"/>
          <w:szCs w:val="24"/>
        </w:rPr>
        <w:t xml:space="preserve">.  </w:t>
      </w:r>
    </w:p>
    <w:p w14:paraId="15B0B5F2" w14:textId="75E057C0"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Commissioner </w:t>
      </w:r>
      <w:r w:rsidR="00264C02">
        <w:rPr>
          <w:rFonts w:ascii="Georgia" w:hAnsi="Georgia"/>
          <w:bCs/>
          <w:sz w:val="24"/>
          <w:szCs w:val="24"/>
        </w:rPr>
        <w:t>Marlin Rogers</w:t>
      </w:r>
      <w:r w:rsidRPr="00723206">
        <w:rPr>
          <w:rFonts w:ascii="Georgia" w:hAnsi="Georgia"/>
          <w:bCs/>
          <w:sz w:val="24"/>
          <w:szCs w:val="24"/>
        </w:rPr>
        <w:t xml:space="preserve">, seconded by Commissioner </w:t>
      </w:r>
      <w:r w:rsidR="00264C02">
        <w:rPr>
          <w:rFonts w:ascii="Georgia" w:hAnsi="Georgia"/>
          <w:bCs/>
          <w:sz w:val="24"/>
          <w:szCs w:val="24"/>
        </w:rPr>
        <w:t>Russell Loupe</w:t>
      </w:r>
      <w:r w:rsidRPr="00723206">
        <w:rPr>
          <w:rFonts w:ascii="Georgia" w:hAnsi="Georgia"/>
          <w:bCs/>
          <w:sz w:val="24"/>
          <w:szCs w:val="24"/>
        </w:rPr>
        <w:t>, the following resolution was proposed.</w:t>
      </w:r>
    </w:p>
    <w:p w14:paraId="3740D0E4" w14:textId="28AE9988"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B72402" w:rsidRPr="00B72402">
        <w:rPr>
          <w:rFonts w:ascii="Georgia" w:hAnsi="Georgia"/>
          <w:bCs/>
          <w:sz w:val="24"/>
          <w:szCs w:val="24"/>
        </w:rPr>
        <w:t>approve the Donation of Temporary Construction Servitude for Access Agreement between LBLD and the Succession of Audrey Mae Matherne, et al, for the Upper Barataria Risk Reduction Segment 2 – Sunset Levee Project subject to final review and approval by LBLD Board Attorney, Larry Buquoi, and to allow LBLD Executive Director, Donald Ray Henry, to execute said agreement</w:t>
      </w:r>
      <w:r w:rsidRPr="00723206">
        <w:rPr>
          <w:rFonts w:ascii="Georgia" w:hAnsi="Georgia"/>
          <w:bCs/>
          <w:sz w:val="24"/>
          <w:szCs w:val="24"/>
        </w:rPr>
        <w:t>.</w:t>
      </w:r>
    </w:p>
    <w:p w14:paraId="4C9A9BB6"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625469A2"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YEAS:</w:t>
      </w:r>
      <w:r w:rsidRPr="00723206">
        <w:rPr>
          <w:rFonts w:ascii="Georgia" w:hAnsi="Georgia"/>
          <w:bCs/>
          <w:sz w:val="24"/>
          <w:szCs w:val="24"/>
        </w:rPr>
        <w:tab/>
      </w:r>
    </w:p>
    <w:p w14:paraId="432AE95F"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Michael McKinney, Sr.</w:t>
      </w:r>
      <w:r w:rsidRPr="00D02E82">
        <w:rPr>
          <w:rFonts w:ascii="Georgia" w:hAnsi="Georgia"/>
          <w:bCs/>
          <w:sz w:val="24"/>
          <w:szCs w:val="24"/>
        </w:rPr>
        <w:tab/>
      </w:r>
    </w:p>
    <w:p w14:paraId="6047C1B8"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Arthur Bosworth IV</w:t>
      </w:r>
    </w:p>
    <w:p w14:paraId="3BDF9260"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Russell Loupe</w:t>
      </w:r>
    </w:p>
    <w:p w14:paraId="0AFF413F"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Gary Watson</w:t>
      </w:r>
    </w:p>
    <w:p w14:paraId="7D76D597"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Jeffery Henry</w:t>
      </w:r>
    </w:p>
    <w:p w14:paraId="52ECFB8A"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Craig Carter</w:t>
      </w:r>
    </w:p>
    <w:p w14:paraId="687AB65F"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James P. Jasmin</w:t>
      </w:r>
    </w:p>
    <w:p w14:paraId="46B3412A"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Marlin Rogers</w:t>
      </w:r>
    </w:p>
    <w:p w14:paraId="65D7BC40"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Kevin Hebert</w:t>
      </w:r>
    </w:p>
    <w:p w14:paraId="205DD4D8"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Eric Matherne</w:t>
      </w:r>
    </w:p>
    <w:p w14:paraId="4ABB2408"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lastRenderedPageBreak/>
        <w:t>NAYS: None</w:t>
      </w:r>
    </w:p>
    <w:p w14:paraId="08621E47"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 xml:space="preserve">ABSENT: </w:t>
      </w:r>
    </w:p>
    <w:p w14:paraId="37303554"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Larry Sorapuru</w:t>
      </w:r>
    </w:p>
    <w:p w14:paraId="4F7A9F72"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ABSTAINED: None</w:t>
      </w:r>
    </w:p>
    <w:p w14:paraId="0BE63D78" w14:textId="2E43C0A4" w:rsidR="00723206" w:rsidRPr="00723206"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By a roll call vote of 11 yeas, 0 nay, 1 absent and 0 abstained.  The motion passed</w:t>
      </w:r>
      <w:r w:rsidR="00723206" w:rsidRPr="00723206">
        <w:rPr>
          <w:rFonts w:ascii="Georgia" w:hAnsi="Georgia"/>
          <w:bCs/>
          <w:sz w:val="24"/>
          <w:szCs w:val="24"/>
        </w:rPr>
        <w:t xml:space="preserve">.  </w:t>
      </w:r>
    </w:p>
    <w:p w14:paraId="30001981" w14:textId="1A381DEA"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Commissioner Arthur J. Bosworth, IV, seconded by Commissioner </w:t>
      </w:r>
      <w:r w:rsidR="00DA0299">
        <w:rPr>
          <w:rFonts w:ascii="Georgia" w:hAnsi="Georgia"/>
          <w:bCs/>
          <w:sz w:val="24"/>
          <w:szCs w:val="24"/>
        </w:rPr>
        <w:t>Michael McKinney, Sr.</w:t>
      </w:r>
      <w:r w:rsidRPr="00723206">
        <w:rPr>
          <w:rFonts w:ascii="Georgia" w:hAnsi="Georgia"/>
          <w:bCs/>
          <w:sz w:val="24"/>
          <w:szCs w:val="24"/>
        </w:rPr>
        <w:t>, the following resolution was proposed.</w:t>
      </w:r>
    </w:p>
    <w:p w14:paraId="0EDF34B8" w14:textId="1042C7A9"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B72402" w:rsidRPr="00B72402">
        <w:rPr>
          <w:rFonts w:ascii="Georgia" w:hAnsi="Georgia"/>
          <w:bCs/>
          <w:sz w:val="24"/>
          <w:szCs w:val="24"/>
        </w:rPr>
        <w:t>approve the Right of Way Agreement between LBLD and Chevron U.S.A., Inc., for the Upper Barataria Risk Reduction Segment 2 – Sunset Levee Project subject to final review and approval by LBLD Board Attorney, Larry Buquoi, and to allow LBLD President, Eric Matherne, to execute said agreement</w:t>
      </w:r>
      <w:r w:rsidRPr="00723206">
        <w:rPr>
          <w:rFonts w:ascii="Georgia" w:hAnsi="Georgia"/>
          <w:bCs/>
          <w:sz w:val="24"/>
          <w:szCs w:val="24"/>
        </w:rPr>
        <w:t>.</w:t>
      </w:r>
    </w:p>
    <w:p w14:paraId="23F63BEE"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3865DF12"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YEAS:</w:t>
      </w:r>
      <w:r w:rsidRPr="00723206">
        <w:rPr>
          <w:rFonts w:ascii="Georgia" w:hAnsi="Georgia"/>
          <w:bCs/>
          <w:sz w:val="24"/>
          <w:szCs w:val="24"/>
        </w:rPr>
        <w:tab/>
      </w:r>
    </w:p>
    <w:p w14:paraId="4397D125"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Michael McKinney, Sr.</w:t>
      </w:r>
      <w:r w:rsidRPr="00D02E82">
        <w:rPr>
          <w:rFonts w:ascii="Georgia" w:hAnsi="Georgia"/>
          <w:bCs/>
          <w:sz w:val="24"/>
          <w:szCs w:val="24"/>
        </w:rPr>
        <w:tab/>
      </w:r>
    </w:p>
    <w:p w14:paraId="323F46E5"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Arthur Bosworth IV</w:t>
      </w:r>
    </w:p>
    <w:p w14:paraId="408F907D"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Russell Loupe</w:t>
      </w:r>
    </w:p>
    <w:p w14:paraId="5EA6E852"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Gary Watson</w:t>
      </w:r>
    </w:p>
    <w:p w14:paraId="442B749F"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Jeffery Henry</w:t>
      </w:r>
    </w:p>
    <w:p w14:paraId="5225C1A4"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Craig Carter</w:t>
      </w:r>
    </w:p>
    <w:p w14:paraId="0D828E2B"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James P. Jasmin</w:t>
      </w:r>
    </w:p>
    <w:p w14:paraId="6494B613"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Marlin Rogers</w:t>
      </w:r>
    </w:p>
    <w:p w14:paraId="3819E86B"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Kevin Hebert</w:t>
      </w:r>
    </w:p>
    <w:p w14:paraId="54F631D4"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Eric Matherne</w:t>
      </w:r>
    </w:p>
    <w:p w14:paraId="03E26D82"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NAYS: None</w:t>
      </w:r>
    </w:p>
    <w:p w14:paraId="208FBF63"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 xml:space="preserve">ABSENT: </w:t>
      </w:r>
    </w:p>
    <w:p w14:paraId="45AE046B"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Larry Sorapuru</w:t>
      </w:r>
    </w:p>
    <w:p w14:paraId="3FEC5357"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ABSTAINED: None</w:t>
      </w:r>
    </w:p>
    <w:p w14:paraId="246655CE" w14:textId="6845FB9B" w:rsidR="00723206" w:rsidRPr="00723206"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By a roll call vote of 11 yeas, 0 nay, 1 absent and 0 abstained.  The motion passed</w:t>
      </w:r>
      <w:r w:rsidR="00723206" w:rsidRPr="00723206">
        <w:rPr>
          <w:rFonts w:ascii="Georgia" w:hAnsi="Georgia"/>
          <w:bCs/>
          <w:sz w:val="24"/>
          <w:szCs w:val="24"/>
        </w:rPr>
        <w:t xml:space="preserve">.  </w:t>
      </w:r>
    </w:p>
    <w:p w14:paraId="4A2B7A83" w14:textId="024B34E0"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On motion of </w:t>
      </w:r>
      <w:r w:rsidR="00264C02">
        <w:rPr>
          <w:rFonts w:ascii="Georgia" w:hAnsi="Georgia"/>
          <w:bCs/>
          <w:sz w:val="24"/>
          <w:szCs w:val="24"/>
        </w:rPr>
        <w:t>Commissioner Gary Watson</w:t>
      </w:r>
      <w:r w:rsidRPr="00723206">
        <w:rPr>
          <w:rFonts w:ascii="Georgia" w:hAnsi="Georgia"/>
          <w:bCs/>
          <w:sz w:val="24"/>
          <w:szCs w:val="24"/>
        </w:rPr>
        <w:t xml:space="preserve">, seconded by Commissioner </w:t>
      </w:r>
      <w:r w:rsidR="00264C02">
        <w:rPr>
          <w:rFonts w:ascii="Georgia" w:hAnsi="Georgia"/>
          <w:bCs/>
          <w:sz w:val="24"/>
          <w:szCs w:val="24"/>
        </w:rPr>
        <w:t>Arthur J. Bosworth, IV</w:t>
      </w:r>
      <w:r w:rsidRPr="00723206">
        <w:rPr>
          <w:rFonts w:ascii="Georgia" w:hAnsi="Georgia"/>
          <w:bCs/>
          <w:sz w:val="24"/>
          <w:szCs w:val="24"/>
        </w:rPr>
        <w:t>, the following resolution was proposed.</w:t>
      </w:r>
    </w:p>
    <w:p w14:paraId="0107C318" w14:textId="44ED4C46"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lastRenderedPageBreak/>
        <w:t xml:space="preserve">BE IT RESOLVED, that the Board of Commissioners </w:t>
      </w:r>
      <w:r w:rsidR="00C772A1" w:rsidRPr="00C772A1">
        <w:rPr>
          <w:rFonts w:ascii="Georgia" w:hAnsi="Georgia"/>
          <w:bCs/>
          <w:sz w:val="24"/>
          <w:szCs w:val="24"/>
        </w:rPr>
        <w:t>approve the budget for Greenup Industries to complete permitting on UBRRP Segments 3 and 4 Final Designs</w:t>
      </w:r>
      <w:r w:rsidRPr="00723206">
        <w:rPr>
          <w:rFonts w:ascii="Georgia" w:hAnsi="Georgia"/>
          <w:bCs/>
          <w:sz w:val="24"/>
          <w:szCs w:val="24"/>
        </w:rPr>
        <w:t>.</w:t>
      </w:r>
    </w:p>
    <w:p w14:paraId="21D4187B"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60BBF954"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YEAS:</w:t>
      </w:r>
      <w:r w:rsidRPr="00723206">
        <w:rPr>
          <w:rFonts w:ascii="Georgia" w:hAnsi="Georgia"/>
          <w:bCs/>
          <w:sz w:val="24"/>
          <w:szCs w:val="24"/>
        </w:rPr>
        <w:tab/>
      </w:r>
    </w:p>
    <w:p w14:paraId="38C8AC42"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Michael McKinney, Sr.</w:t>
      </w:r>
      <w:r w:rsidRPr="00D02E82">
        <w:rPr>
          <w:rFonts w:ascii="Georgia" w:hAnsi="Georgia"/>
          <w:bCs/>
          <w:sz w:val="24"/>
          <w:szCs w:val="24"/>
        </w:rPr>
        <w:tab/>
      </w:r>
    </w:p>
    <w:p w14:paraId="0585449C"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Arthur Bosworth IV</w:t>
      </w:r>
    </w:p>
    <w:p w14:paraId="64A5C5F9"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Russell Loupe</w:t>
      </w:r>
    </w:p>
    <w:p w14:paraId="46A8CF3A"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Gary Watson</w:t>
      </w:r>
    </w:p>
    <w:p w14:paraId="5522C1E1"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Jeffery Henry</w:t>
      </w:r>
    </w:p>
    <w:p w14:paraId="3174BE77"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Craig Carter</w:t>
      </w:r>
    </w:p>
    <w:p w14:paraId="66BB9A05"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James P. Jasmin</w:t>
      </w:r>
    </w:p>
    <w:p w14:paraId="461093E6"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Marlin Rogers</w:t>
      </w:r>
    </w:p>
    <w:p w14:paraId="0506AF7B"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Kevin Hebert</w:t>
      </w:r>
    </w:p>
    <w:p w14:paraId="6C86BBC0"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Eric Matherne</w:t>
      </w:r>
    </w:p>
    <w:p w14:paraId="07DDAC31"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NAYS: None</w:t>
      </w:r>
    </w:p>
    <w:p w14:paraId="5E237598"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 xml:space="preserve">ABSENT: </w:t>
      </w:r>
    </w:p>
    <w:p w14:paraId="11631EFD" w14:textId="77777777" w:rsidR="00D02E82" w:rsidRPr="00D02E82" w:rsidRDefault="00D02E82" w:rsidP="00D02E82">
      <w:pPr>
        <w:numPr>
          <w:ilvl w:val="0"/>
          <w:numId w:val="1"/>
        </w:numPr>
        <w:spacing w:after="100" w:afterAutospacing="1" w:line="480" w:lineRule="auto"/>
        <w:contextualSpacing/>
        <w:rPr>
          <w:rFonts w:ascii="Georgia" w:hAnsi="Georgia"/>
          <w:bCs/>
          <w:sz w:val="24"/>
          <w:szCs w:val="24"/>
        </w:rPr>
      </w:pPr>
      <w:r w:rsidRPr="00D02E82">
        <w:rPr>
          <w:rFonts w:ascii="Georgia" w:hAnsi="Georgia"/>
          <w:bCs/>
          <w:sz w:val="24"/>
          <w:szCs w:val="24"/>
        </w:rPr>
        <w:t>Larry Sorapuru</w:t>
      </w:r>
    </w:p>
    <w:p w14:paraId="22A8906D" w14:textId="77777777" w:rsidR="00D02E82" w:rsidRPr="00D02E82"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ABSTAINED: None</w:t>
      </w:r>
    </w:p>
    <w:p w14:paraId="4C8F80DC" w14:textId="37B96823" w:rsidR="00723206" w:rsidRPr="00723206" w:rsidRDefault="00D02E82" w:rsidP="00D02E82">
      <w:pPr>
        <w:spacing w:after="100" w:afterAutospacing="1" w:line="480" w:lineRule="auto"/>
        <w:contextualSpacing/>
        <w:rPr>
          <w:rFonts w:ascii="Georgia" w:hAnsi="Georgia"/>
          <w:bCs/>
          <w:sz w:val="24"/>
          <w:szCs w:val="24"/>
        </w:rPr>
      </w:pPr>
      <w:r w:rsidRPr="00D02E82">
        <w:rPr>
          <w:rFonts w:ascii="Georgia" w:hAnsi="Georgia"/>
          <w:bCs/>
          <w:sz w:val="24"/>
          <w:szCs w:val="24"/>
        </w:rPr>
        <w:t>By a roll call vote of 11 yeas, 0 nay, 1 absent and 0 abstained.  The motion passed</w:t>
      </w:r>
      <w:r w:rsidR="00723206" w:rsidRPr="00723206">
        <w:rPr>
          <w:rFonts w:ascii="Georgia" w:hAnsi="Georgia"/>
          <w:bCs/>
          <w:sz w:val="24"/>
          <w:szCs w:val="24"/>
        </w:rPr>
        <w:t xml:space="preserve">.  </w:t>
      </w:r>
    </w:p>
    <w:bookmarkEnd w:id="7"/>
    <w:bookmarkEnd w:id="10"/>
    <w:p w14:paraId="5F611B97" w14:textId="283B341E" w:rsidR="00C772A1" w:rsidRPr="00C772A1" w:rsidRDefault="00C772A1" w:rsidP="00C772A1">
      <w:pPr>
        <w:spacing w:line="480" w:lineRule="auto"/>
        <w:ind w:firstLine="720"/>
        <w:rPr>
          <w:rFonts w:ascii="Georgia" w:hAnsi="Georgia" w:cs="Courier New"/>
          <w:bCs/>
          <w:sz w:val="24"/>
          <w:szCs w:val="24"/>
        </w:rPr>
      </w:pPr>
      <w:r w:rsidRPr="00C772A1">
        <w:rPr>
          <w:rFonts w:ascii="Georgia" w:hAnsi="Georgia" w:cs="Courier New"/>
          <w:bCs/>
          <w:sz w:val="24"/>
          <w:szCs w:val="24"/>
        </w:rPr>
        <w:t xml:space="preserve">On motion of </w:t>
      </w:r>
      <w:r w:rsidR="00264C02">
        <w:rPr>
          <w:rFonts w:ascii="Georgia" w:hAnsi="Georgia" w:cs="Courier New"/>
          <w:bCs/>
          <w:sz w:val="24"/>
          <w:szCs w:val="24"/>
        </w:rPr>
        <w:t>Commissioner Arthur J. Bosworth, IV</w:t>
      </w:r>
      <w:r w:rsidRPr="00C772A1">
        <w:rPr>
          <w:rFonts w:ascii="Georgia" w:hAnsi="Georgia" w:cs="Courier New"/>
          <w:bCs/>
          <w:sz w:val="24"/>
          <w:szCs w:val="24"/>
        </w:rPr>
        <w:t xml:space="preserve">, seconded by Commissioner </w:t>
      </w:r>
      <w:r w:rsidR="00264C02">
        <w:rPr>
          <w:rFonts w:ascii="Georgia" w:hAnsi="Georgia" w:cs="Courier New"/>
          <w:bCs/>
          <w:sz w:val="24"/>
          <w:szCs w:val="24"/>
        </w:rPr>
        <w:t>James P. Jasmin</w:t>
      </w:r>
      <w:r w:rsidRPr="00C772A1">
        <w:rPr>
          <w:rFonts w:ascii="Georgia" w:hAnsi="Georgia" w:cs="Courier New"/>
          <w:bCs/>
          <w:sz w:val="24"/>
          <w:szCs w:val="24"/>
        </w:rPr>
        <w:t>, the following resolution was proposed.</w:t>
      </w:r>
    </w:p>
    <w:p w14:paraId="2B6C54A3" w14:textId="12C48DAF" w:rsidR="00C772A1" w:rsidRPr="00C772A1" w:rsidRDefault="00C772A1" w:rsidP="00C772A1">
      <w:pPr>
        <w:spacing w:line="480" w:lineRule="auto"/>
        <w:ind w:firstLine="720"/>
        <w:rPr>
          <w:rFonts w:ascii="Georgia" w:hAnsi="Georgia" w:cs="Courier New"/>
          <w:bCs/>
          <w:sz w:val="24"/>
          <w:szCs w:val="24"/>
        </w:rPr>
      </w:pPr>
      <w:r w:rsidRPr="00C772A1">
        <w:rPr>
          <w:rFonts w:ascii="Georgia" w:hAnsi="Georgia" w:cs="Courier New"/>
          <w:bCs/>
          <w:sz w:val="24"/>
          <w:szCs w:val="24"/>
        </w:rPr>
        <w:t>BE IT RESOLVED, that the Board of Commissioners approve the St. James Parish Christmas Bonfire Program Agreement.</w:t>
      </w:r>
    </w:p>
    <w:p w14:paraId="75F7B074" w14:textId="77777777" w:rsidR="00C772A1" w:rsidRPr="00C772A1" w:rsidRDefault="00C772A1" w:rsidP="00C772A1">
      <w:pPr>
        <w:spacing w:line="480" w:lineRule="auto"/>
        <w:ind w:firstLine="720"/>
        <w:rPr>
          <w:rFonts w:ascii="Georgia" w:hAnsi="Georgia" w:cs="Courier New"/>
          <w:bCs/>
          <w:sz w:val="24"/>
          <w:szCs w:val="24"/>
        </w:rPr>
      </w:pPr>
      <w:r w:rsidRPr="00C772A1">
        <w:rPr>
          <w:rFonts w:ascii="Georgia" w:hAnsi="Georgia" w:cs="Courier New"/>
          <w:bCs/>
          <w:sz w:val="24"/>
          <w:szCs w:val="24"/>
        </w:rPr>
        <w:t>President Matherne called for a roll call vote.  Roll call vote thereon as follows:</w:t>
      </w:r>
    </w:p>
    <w:p w14:paraId="3A3937AB" w14:textId="77777777" w:rsidR="00C772A1" w:rsidRPr="00C772A1" w:rsidRDefault="00C772A1" w:rsidP="00C772A1">
      <w:pPr>
        <w:spacing w:line="480" w:lineRule="auto"/>
        <w:rPr>
          <w:rFonts w:ascii="Georgia" w:hAnsi="Georgia" w:cs="Courier New"/>
          <w:bCs/>
          <w:sz w:val="24"/>
          <w:szCs w:val="24"/>
        </w:rPr>
      </w:pPr>
      <w:r w:rsidRPr="00C772A1">
        <w:rPr>
          <w:rFonts w:ascii="Georgia" w:hAnsi="Georgia" w:cs="Courier New"/>
          <w:bCs/>
          <w:sz w:val="24"/>
          <w:szCs w:val="24"/>
        </w:rPr>
        <w:t>YEAS:</w:t>
      </w:r>
      <w:r w:rsidRPr="00C772A1">
        <w:rPr>
          <w:rFonts w:ascii="Georgia" w:hAnsi="Georgia" w:cs="Courier New"/>
          <w:bCs/>
          <w:sz w:val="24"/>
          <w:szCs w:val="24"/>
        </w:rPr>
        <w:tab/>
      </w:r>
    </w:p>
    <w:p w14:paraId="401979C1"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Michael McKinney, Sr.</w:t>
      </w:r>
      <w:r w:rsidRPr="00C772A1">
        <w:rPr>
          <w:rFonts w:ascii="Georgia" w:hAnsi="Georgia" w:cs="Courier New"/>
          <w:bCs/>
          <w:sz w:val="24"/>
          <w:szCs w:val="24"/>
        </w:rPr>
        <w:tab/>
      </w:r>
    </w:p>
    <w:p w14:paraId="2C60CAC4"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Arthur Bosworth IV</w:t>
      </w:r>
    </w:p>
    <w:p w14:paraId="184F7907"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Russell Loupe</w:t>
      </w:r>
    </w:p>
    <w:p w14:paraId="3BE2C162"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Gary Watson</w:t>
      </w:r>
    </w:p>
    <w:p w14:paraId="05219D27"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Jeffery Henry</w:t>
      </w:r>
    </w:p>
    <w:p w14:paraId="75969EC2"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Craig Carter</w:t>
      </w:r>
    </w:p>
    <w:p w14:paraId="2E555E28"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James P. Jasmin</w:t>
      </w:r>
    </w:p>
    <w:p w14:paraId="1C09EABE"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lastRenderedPageBreak/>
        <w:t>Marlin Rogers</w:t>
      </w:r>
    </w:p>
    <w:p w14:paraId="437F3611"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Kevin Hebert</w:t>
      </w:r>
    </w:p>
    <w:p w14:paraId="024A091D"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Eric Matherne</w:t>
      </w:r>
    </w:p>
    <w:p w14:paraId="6D4C5654" w14:textId="77777777" w:rsidR="00C772A1" w:rsidRPr="00C772A1" w:rsidRDefault="00C772A1" w:rsidP="00C772A1">
      <w:pPr>
        <w:spacing w:line="480" w:lineRule="auto"/>
        <w:rPr>
          <w:rFonts w:ascii="Georgia" w:hAnsi="Georgia" w:cs="Courier New"/>
          <w:bCs/>
          <w:sz w:val="24"/>
          <w:szCs w:val="24"/>
        </w:rPr>
      </w:pPr>
      <w:r w:rsidRPr="00C772A1">
        <w:rPr>
          <w:rFonts w:ascii="Georgia" w:hAnsi="Georgia" w:cs="Courier New"/>
          <w:bCs/>
          <w:sz w:val="24"/>
          <w:szCs w:val="24"/>
        </w:rPr>
        <w:t>NAYS: None</w:t>
      </w:r>
    </w:p>
    <w:p w14:paraId="2498C895" w14:textId="77777777" w:rsidR="00C772A1" w:rsidRPr="00C772A1" w:rsidRDefault="00C772A1" w:rsidP="00C772A1">
      <w:pPr>
        <w:spacing w:line="480" w:lineRule="auto"/>
        <w:rPr>
          <w:rFonts w:ascii="Georgia" w:hAnsi="Georgia" w:cs="Courier New"/>
          <w:bCs/>
          <w:sz w:val="24"/>
          <w:szCs w:val="24"/>
        </w:rPr>
      </w:pPr>
      <w:r w:rsidRPr="00C772A1">
        <w:rPr>
          <w:rFonts w:ascii="Georgia" w:hAnsi="Georgia" w:cs="Courier New"/>
          <w:bCs/>
          <w:sz w:val="24"/>
          <w:szCs w:val="24"/>
        </w:rPr>
        <w:t xml:space="preserve">ABSENT: </w:t>
      </w:r>
    </w:p>
    <w:p w14:paraId="1453D479" w14:textId="77777777" w:rsidR="00C772A1" w:rsidRPr="00C772A1" w:rsidRDefault="00C772A1" w:rsidP="00C772A1">
      <w:pPr>
        <w:numPr>
          <w:ilvl w:val="0"/>
          <w:numId w:val="1"/>
        </w:numPr>
        <w:spacing w:line="480" w:lineRule="auto"/>
        <w:rPr>
          <w:rFonts w:ascii="Georgia" w:hAnsi="Georgia" w:cs="Courier New"/>
          <w:bCs/>
          <w:sz w:val="24"/>
          <w:szCs w:val="24"/>
        </w:rPr>
      </w:pPr>
      <w:r w:rsidRPr="00C772A1">
        <w:rPr>
          <w:rFonts w:ascii="Georgia" w:hAnsi="Georgia" w:cs="Courier New"/>
          <w:bCs/>
          <w:sz w:val="24"/>
          <w:szCs w:val="24"/>
        </w:rPr>
        <w:t>Larry Sorapuru</w:t>
      </w:r>
    </w:p>
    <w:p w14:paraId="6F0ADF59" w14:textId="77777777" w:rsidR="00C772A1" w:rsidRPr="00C772A1" w:rsidRDefault="00C772A1" w:rsidP="00C772A1">
      <w:pPr>
        <w:spacing w:line="480" w:lineRule="auto"/>
        <w:rPr>
          <w:rFonts w:ascii="Georgia" w:hAnsi="Georgia" w:cs="Courier New"/>
          <w:bCs/>
          <w:sz w:val="24"/>
          <w:szCs w:val="24"/>
        </w:rPr>
      </w:pPr>
      <w:r w:rsidRPr="00C772A1">
        <w:rPr>
          <w:rFonts w:ascii="Georgia" w:hAnsi="Georgia" w:cs="Courier New"/>
          <w:bCs/>
          <w:sz w:val="24"/>
          <w:szCs w:val="24"/>
        </w:rPr>
        <w:t>ABSTAINED: None</w:t>
      </w:r>
    </w:p>
    <w:p w14:paraId="0F275EC8" w14:textId="689CC971" w:rsidR="00C772A1" w:rsidRDefault="00C772A1" w:rsidP="00C772A1">
      <w:pPr>
        <w:spacing w:line="480" w:lineRule="auto"/>
        <w:rPr>
          <w:rFonts w:ascii="Georgia" w:hAnsi="Georgia" w:cs="Courier New"/>
          <w:bCs/>
          <w:sz w:val="24"/>
          <w:szCs w:val="24"/>
        </w:rPr>
      </w:pPr>
      <w:r w:rsidRPr="00C772A1">
        <w:rPr>
          <w:rFonts w:ascii="Georgia" w:hAnsi="Georgia" w:cs="Courier New"/>
          <w:bCs/>
          <w:sz w:val="24"/>
          <w:szCs w:val="24"/>
        </w:rPr>
        <w:t xml:space="preserve">By a roll call vote of 11 yeas, 0 nay, 1 absent and 0 abstained.  The motion passed.  </w:t>
      </w:r>
    </w:p>
    <w:p w14:paraId="3CC1E365" w14:textId="42796034" w:rsidR="00602B2C" w:rsidRPr="00602B2C" w:rsidRDefault="00602B2C" w:rsidP="00602B2C">
      <w:pPr>
        <w:spacing w:line="480" w:lineRule="auto"/>
        <w:ind w:firstLine="720"/>
        <w:rPr>
          <w:rFonts w:ascii="Georgia" w:hAnsi="Georgia" w:cs="Courier New"/>
          <w:bCs/>
          <w:sz w:val="24"/>
          <w:szCs w:val="24"/>
        </w:rPr>
      </w:pPr>
      <w:r w:rsidRPr="00602B2C">
        <w:rPr>
          <w:rFonts w:ascii="Georgia" w:hAnsi="Georgia" w:cs="Courier New"/>
          <w:bCs/>
          <w:sz w:val="24"/>
          <w:szCs w:val="24"/>
        </w:rPr>
        <w:t xml:space="preserve">On motion of Commissioner Arthur J. Bosworth, IV, seconded by </w:t>
      </w:r>
      <w:r>
        <w:rPr>
          <w:rFonts w:ascii="Georgia" w:hAnsi="Georgia" w:cs="Courier New"/>
          <w:bCs/>
          <w:sz w:val="24"/>
          <w:szCs w:val="24"/>
        </w:rPr>
        <w:t>Vice-President Jeffery Henry</w:t>
      </w:r>
      <w:r w:rsidRPr="00602B2C">
        <w:rPr>
          <w:rFonts w:ascii="Georgia" w:hAnsi="Georgia" w:cs="Courier New"/>
          <w:bCs/>
          <w:sz w:val="24"/>
          <w:szCs w:val="24"/>
        </w:rPr>
        <w:t>, the following resolution was proposed.</w:t>
      </w:r>
    </w:p>
    <w:p w14:paraId="753D7194" w14:textId="608C7146" w:rsidR="00602B2C" w:rsidRDefault="00602B2C" w:rsidP="00602B2C">
      <w:pPr>
        <w:spacing w:line="480" w:lineRule="auto"/>
        <w:ind w:firstLine="720"/>
        <w:rPr>
          <w:rFonts w:ascii="Georgia" w:hAnsi="Georgia" w:cs="Courier New"/>
          <w:bCs/>
          <w:sz w:val="24"/>
          <w:szCs w:val="24"/>
        </w:rPr>
      </w:pPr>
      <w:r w:rsidRPr="00602B2C">
        <w:rPr>
          <w:rFonts w:ascii="Georgia" w:hAnsi="Georgia" w:cs="Courier New"/>
          <w:bCs/>
          <w:sz w:val="24"/>
          <w:szCs w:val="24"/>
        </w:rPr>
        <w:t xml:space="preserve">BE IT RESOLVED, that the Board of Commissioners approve </w:t>
      </w:r>
      <w:r>
        <w:rPr>
          <w:rFonts w:ascii="Georgia" w:hAnsi="Georgia" w:cs="Courier New"/>
          <w:bCs/>
          <w:sz w:val="24"/>
          <w:szCs w:val="24"/>
        </w:rPr>
        <w:t>to change the January 2022 meeting dates to :</w:t>
      </w:r>
    </w:p>
    <w:p w14:paraId="06E275BB" w14:textId="1E8DE54F" w:rsidR="00602B2C" w:rsidRDefault="00602B2C" w:rsidP="00602B2C">
      <w:pPr>
        <w:spacing w:line="480" w:lineRule="auto"/>
        <w:ind w:firstLine="720"/>
        <w:rPr>
          <w:rFonts w:ascii="Georgia" w:hAnsi="Georgia" w:cs="Courier New"/>
          <w:bCs/>
          <w:sz w:val="24"/>
          <w:szCs w:val="24"/>
        </w:rPr>
      </w:pPr>
      <w:r>
        <w:rPr>
          <w:rFonts w:ascii="Georgia" w:hAnsi="Georgia" w:cs="Courier New"/>
          <w:bCs/>
          <w:sz w:val="24"/>
          <w:szCs w:val="24"/>
        </w:rPr>
        <w:t>Regular Meeting – Monday, January 10, 2022</w:t>
      </w:r>
    </w:p>
    <w:p w14:paraId="08E783F4" w14:textId="386637A2" w:rsidR="00602B2C" w:rsidRDefault="00602B2C" w:rsidP="00602B2C">
      <w:pPr>
        <w:spacing w:line="480" w:lineRule="auto"/>
        <w:ind w:firstLine="720"/>
        <w:rPr>
          <w:rFonts w:ascii="Georgia" w:hAnsi="Georgia" w:cs="Courier New"/>
          <w:bCs/>
          <w:sz w:val="24"/>
          <w:szCs w:val="24"/>
        </w:rPr>
      </w:pPr>
      <w:r>
        <w:rPr>
          <w:rFonts w:ascii="Georgia" w:hAnsi="Georgia" w:cs="Courier New"/>
          <w:bCs/>
          <w:sz w:val="24"/>
          <w:szCs w:val="24"/>
        </w:rPr>
        <w:t>Finance Meeting – Wednesday, January 12, 2022</w:t>
      </w:r>
    </w:p>
    <w:p w14:paraId="447116AC" w14:textId="2D79BF97" w:rsidR="00602B2C" w:rsidRPr="00602B2C" w:rsidRDefault="00602B2C" w:rsidP="00602B2C">
      <w:pPr>
        <w:spacing w:line="480" w:lineRule="auto"/>
        <w:ind w:firstLine="720"/>
        <w:rPr>
          <w:rFonts w:ascii="Georgia" w:hAnsi="Georgia" w:cs="Courier New"/>
          <w:bCs/>
          <w:sz w:val="24"/>
          <w:szCs w:val="24"/>
        </w:rPr>
      </w:pPr>
      <w:r>
        <w:rPr>
          <w:rFonts w:ascii="Georgia" w:hAnsi="Georgia" w:cs="Courier New"/>
          <w:bCs/>
          <w:sz w:val="24"/>
          <w:szCs w:val="24"/>
        </w:rPr>
        <w:t>Committee Meeting – Wednesday, January 19, 2022</w:t>
      </w:r>
    </w:p>
    <w:p w14:paraId="513B3D71" w14:textId="77777777" w:rsidR="00602B2C" w:rsidRPr="00602B2C" w:rsidRDefault="00602B2C" w:rsidP="00602B2C">
      <w:pPr>
        <w:spacing w:line="480" w:lineRule="auto"/>
        <w:rPr>
          <w:rFonts w:ascii="Georgia" w:hAnsi="Georgia" w:cs="Courier New"/>
          <w:bCs/>
          <w:sz w:val="24"/>
          <w:szCs w:val="24"/>
        </w:rPr>
      </w:pPr>
      <w:r w:rsidRPr="00602B2C">
        <w:rPr>
          <w:rFonts w:ascii="Georgia" w:hAnsi="Georgia" w:cs="Courier New"/>
          <w:bCs/>
          <w:sz w:val="24"/>
          <w:szCs w:val="24"/>
        </w:rPr>
        <w:t>President Matherne called for a roll call vote.  Roll call vote thereon as follows:</w:t>
      </w:r>
    </w:p>
    <w:p w14:paraId="68B0E97F" w14:textId="77777777" w:rsidR="00602B2C" w:rsidRPr="00602B2C" w:rsidRDefault="00602B2C" w:rsidP="00602B2C">
      <w:pPr>
        <w:spacing w:line="480" w:lineRule="auto"/>
        <w:rPr>
          <w:rFonts w:ascii="Georgia" w:hAnsi="Georgia" w:cs="Courier New"/>
          <w:bCs/>
          <w:sz w:val="24"/>
          <w:szCs w:val="24"/>
        </w:rPr>
      </w:pPr>
      <w:r w:rsidRPr="00602B2C">
        <w:rPr>
          <w:rFonts w:ascii="Georgia" w:hAnsi="Georgia" w:cs="Courier New"/>
          <w:bCs/>
          <w:sz w:val="24"/>
          <w:szCs w:val="24"/>
        </w:rPr>
        <w:t>YEAS:</w:t>
      </w:r>
      <w:r w:rsidRPr="00602B2C">
        <w:rPr>
          <w:rFonts w:ascii="Georgia" w:hAnsi="Georgia" w:cs="Courier New"/>
          <w:bCs/>
          <w:sz w:val="24"/>
          <w:szCs w:val="24"/>
        </w:rPr>
        <w:tab/>
      </w:r>
    </w:p>
    <w:p w14:paraId="65FA97FC"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Michael McKinney, Sr.</w:t>
      </w:r>
      <w:r w:rsidRPr="00602B2C">
        <w:rPr>
          <w:rFonts w:ascii="Georgia" w:hAnsi="Georgia" w:cs="Courier New"/>
          <w:bCs/>
          <w:sz w:val="24"/>
          <w:szCs w:val="24"/>
        </w:rPr>
        <w:tab/>
      </w:r>
    </w:p>
    <w:p w14:paraId="59A57922"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Arthur Bosworth IV</w:t>
      </w:r>
    </w:p>
    <w:p w14:paraId="3C24FE58"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Russell Loupe</w:t>
      </w:r>
    </w:p>
    <w:p w14:paraId="723E4C82"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Gary Watson</w:t>
      </w:r>
    </w:p>
    <w:p w14:paraId="5B0A0F8F"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Jeffery Henry</w:t>
      </w:r>
    </w:p>
    <w:p w14:paraId="2C03D65D"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Craig Carter</w:t>
      </w:r>
    </w:p>
    <w:p w14:paraId="2A437977"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James P. Jasmin</w:t>
      </w:r>
    </w:p>
    <w:p w14:paraId="79978F3C"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Marlin Rogers</w:t>
      </w:r>
    </w:p>
    <w:p w14:paraId="465EFC2A"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Kevin Hebert</w:t>
      </w:r>
    </w:p>
    <w:p w14:paraId="44FCAB67"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Eric Matherne</w:t>
      </w:r>
    </w:p>
    <w:p w14:paraId="2C486796" w14:textId="77777777" w:rsidR="00602B2C" w:rsidRPr="00602B2C" w:rsidRDefault="00602B2C" w:rsidP="00602B2C">
      <w:pPr>
        <w:spacing w:line="480" w:lineRule="auto"/>
        <w:rPr>
          <w:rFonts w:ascii="Georgia" w:hAnsi="Georgia" w:cs="Courier New"/>
          <w:bCs/>
          <w:sz w:val="24"/>
          <w:szCs w:val="24"/>
        </w:rPr>
      </w:pPr>
      <w:r w:rsidRPr="00602B2C">
        <w:rPr>
          <w:rFonts w:ascii="Georgia" w:hAnsi="Georgia" w:cs="Courier New"/>
          <w:bCs/>
          <w:sz w:val="24"/>
          <w:szCs w:val="24"/>
        </w:rPr>
        <w:t>NAYS: None</w:t>
      </w:r>
    </w:p>
    <w:p w14:paraId="70BA9ECF" w14:textId="77777777" w:rsidR="00602B2C" w:rsidRPr="00602B2C" w:rsidRDefault="00602B2C" w:rsidP="00602B2C">
      <w:pPr>
        <w:spacing w:line="480" w:lineRule="auto"/>
        <w:rPr>
          <w:rFonts w:ascii="Georgia" w:hAnsi="Georgia" w:cs="Courier New"/>
          <w:bCs/>
          <w:sz w:val="24"/>
          <w:szCs w:val="24"/>
        </w:rPr>
      </w:pPr>
      <w:r w:rsidRPr="00602B2C">
        <w:rPr>
          <w:rFonts w:ascii="Georgia" w:hAnsi="Georgia" w:cs="Courier New"/>
          <w:bCs/>
          <w:sz w:val="24"/>
          <w:szCs w:val="24"/>
        </w:rPr>
        <w:t xml:space="preserve">ABSENT: </w:t>
      </w:r>
    </w:p>
    <w:p w14:paraId="426B69AE" w14:textId="77777777" w:rsidR="00602B2C" w:rsidRPr="00602B2C" w:rsidRDefault="00602B2C" w:rsidP="00602B2C">
      <w:pPr>
        <w:numPr>
          <w:ilvl w:val="0"/>
          <w:numId w:val="1"/>
        </w:numPr>
        <w:spacing w:line="480" w:lineRule="auto"/>
        <w:rPr>
          <w:rFonts w:ascii="Georgia" w:hAnsi="Georgia" w:cs="Courier New"/>
          <w:bCs/>
          <w:sz w:val="24"/>
          <w:szCs w:val="24"/>
        </w:rPr>
      </w:pPr>
      <w:r w:rsidRPr="00602B2C">
        <w:rPr>
          <w:rFonts w:ascii="Georgia" w:hAnsi="Georgia" w:cs="Courier New"/>
          <w:bCs/>
          <w:sz w:val="24"/>
          <w:szCs w:val="24"/>
        </w:rPr>
        <w:t>Larry Sorapuru</w:t>
      </w:r>
    </w:p>
    <w:p w14:paraId="2DC20311" w14:textId="77777777" w:rsidR="00602B2C" w:rsidRPr="00602B2C" w:rsidRDefault="00602B2C" w:rsidP="00602B2C">
      <w:pPr>
        <w:spacing w:line="480" w:lineRule="auto"/>
        <w:rPr>
          <w:rFonts w:ascii="Georgia" w:hAnsi="Georgia" w:cs="Courier New"/>
          <w:bCs/>
          <w:sz w:val="24"/>
          <w:szCs w:val="24"/>
        </w:rPr>
      </w:pPr>
      <w:r w:rsidRPr="00602B2C">
        <w:rPr>
          <w:rFonts w:ascii="Georgia" w:hAnsi="Georgia" w:cs="Courier New"/>
          <w:bCs/>
          <w:sz w:val="24"/>
          <w:szCs w:val="24"/>
        </w:rPr>
        <w:t>ABSTAINED: None</w:t>
      </w:r>
    </w:p>
    <w:p w14:paraId="06FC6843" w14:textId="77777777" w:rsidR="00602B2C" w:rsidRPr="00602B2C" w:rsidRDefault="00602B2C" w:rsidP="00602B2C">
      <w:pPr>
        <w:spacing w:line="480" w:lineRule="auto"/>
        <w:rPr>
          <w:rFonts w:ascii="Georgia" w:hAnsi="Georgia" w:cs="Courier New"/>
          <w:bCs/>
          <w:sz w:val="24"/>
          <w:szCs w:val="24"/>
        </w:rPr>
      </w:pPr>
      <w:r w:rsidRPr="00602B2C">
        <w:rPr>
          <w:rFonts w:ascii="Georgia" w:hAnsi="Georgia" w:cs="Courier New"/>
          <w:bCs/>
          <w:sz w:val="24"/>
          <w:szCs w:val="24"/>
        </w:rPr>
        <w:t xml:space="preserve">By a roll call vote of 11 yeas, 0 nay, 1 absent and 0 abstained.  The motion passed.  </w:t>
      </w:r>
    </w:p>
    <w:p w14:paraId="61E8D861" w14:textId="77777777" w:rsidR="00602B2C" w:rsidRPr="00C772A1" w:rsidRDefault="00602B2C" w:rsidP="00C772A1">
      <w:pPr>
        <w:spacing w:line="480" w:lineRule="auto"/>
        <w:rPr>
          <w:rFonts w:ascii="Georgia" w:hAnsi="Georgia" w:cs="Courier New"/>
          <w:bCs/>
          <w:sz w:val="24"/>
          <w:szCs w:val="24"/>
        </w:rPr>
      </w:pPr>
    </w:p>
    <w:p w14:paraId="2B00DB99" w14:textId="03A37C85" w:rsidR="00DA0299" w:rsidRDefault="004A652A" w:rsidP="00DA0299">
      <w:pPr>
        <w:spacing w:line="480" w:lineRule="auto"/>
        <w:rPr>
          <w:rFonts w:ascii="Georgia" w:hAnsi="Georgia" w:cs="Courier New"/>
          <w:bCs/>
          <w:sz w:val="24"/>
          <w:szCs w:val="24"/>
        </w:rPr>
      </w:pPr>
      <w:r w:rsidRPr="004A652A">
        <w:rPr>
          <w:rFonts w:ascii="Georgia" w:hAnsi="Georgia" w:cs="Courier New"/>
          <w:bCs/>
          <w:sz w:val="24"/>
          <w:szCs w:val="24"/>
        </w:rPr>
        <w:t xml:space="preserve">CSRS, Inc. gave the highlights on the Upper Barataria Project.  </w:t>
      </w:r>
    </w:p>
    <w:p w14:paraId="4AFE260F" w14:textId="77777777" w:rsidR="004C0D7E" w:rsidRPr="004C0D7E" w:rsidRDefault="004C0D7E" w:rsidP="004C0D7E">
      <w:pPr>
        <w:numPr>
          <w:ilvl w:val="0"/>
          <w:numId w:val="47"/>
        </w:numPr>
        <w:spacing w:line="480" w:lineRule="auto"/>
        <w:contextualSpacing/>
        <w:rPr>
          <w:rFonts w:ascii="Georgia" w:hAnsi="Georgia" w:cs="Courier New"/>
          <w:b/>
          <w:bCs/>
          <w:sz w:val="24"/>
          <w:szCs w:val="24"/>
        </w:rPr>
      </w:pPr>
      <w:r w:rsidRPr="004C0D7E">
        <w:rPr>
          <w:rFonts w:ascii="Georgia" w:hAnsi="Georgia" w:cs="Courier New"/>
          <w:b/>
          <w:bCs/>
          <w:sz w:val="24"/>
          <w:szCs w:val="24"/>
        </w:rPr>
        <w:t>CPRA/LBLD Intergovernmental Agreement</w:t>
      </w:r>
    </w:p>
    <w:p w14:paraId="1306F467"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rPr>
        <w:t xml:space="preserve">CPRA currently conducting internal approval for IGA execution. </w:t>
      </w:r>
    </w:p>
    <w:p w14:paraId="0CDADCED"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rPr>
        <w:t>LBLD board approval for final IGA execution required.</w:t>
      </w:r>
    </w:p>
    <w:p w14:paraId="435A2AD7" w14:textId="77777777" w:rsidR="004C0D7E" w:rsidRPr="004C0D7E" w:rsidRDefault="004C0D7E" w:rsidP="004C0D7E">
      <w:pPr>
        <w:numPr>
          <w:ilvl w:val="0"/>
          <w:numId w:val="47"/>
        </w:numPr>
        <w:spacing w:line="480" w:lineRule="auto"/>
        <w:contextualSpacing/>
        <w:rPr>
          <w:rFonts w:ascii="Georgia" w:hAnsi="Georgia" w:cs="Courier New"/>
          <w:b/>
          <w:bCs/>
          <w:sz w:val="24"/>
          <w:szCs w:val="24"/>
        </w:rPr>
      </w:pPr>
      <w:r w:rsidRPr="004C0D7E">
        <w:rPr>
          <w:rFonts w:ascii="Georgia" w:hAnsi="Georgia" w:cs="Courier New"/>
          <w:b/>
          <w:bCs/>
          <w:sz w:val="24"/>
          <w:szCs w:val="24"/>
        </w:rPr>
        <w:t>Civix Land Rights</w:t>
      </w:r>
    </w:p>
    <w:p w14:paraId="752A6387"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u w:val="single"/>
        </w:rPr>
        <w:t>Pipeline Agreements/LONOs</w:t>
      </w:r>
      <w:r w:rsidRPr="004C0D7E">
        <w:rPr>
          <w:rFonts w:ascii="Georgia" w:hAnsi="Georgia" w:cs="Courier New"/>
          <w:i/>
          <w:iCs/>
          <w:sz w:val="24"/>
          <w:szCs w:val="24"/>
        </w:rPr>
        <w:t xml:space="preserve">: 5 out of 8 LONOs have been finalized. Remaining LONOs under technical and legal review prior to finalization. </w:t>
      </w:r>
    </w:p>
    <w:p w14:paraId="763921AF"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u w:val="single"/>
        </w:rPr>
        <w:t>Matherne-Warren Drive</w:t>
      </w:r>
      <w:r w:rsidRPr="004C0D7E">
        <w:rPr>
          <w:rFonts w:ascii="Georgia" w:hAnsi="Georgia" w:cs="Courier New"/>
          <w:i/>
          <w:iCs/>
          <w:sz w:val="24"/>
          <w:szCs w:val="24"/>
        </w:rPr>
        <w:t xml:space="preserve">: Access agreement has been finalized and sent to landowner for review. </w:t>
      </w:r>
    </w:p>
    <w:p w14:paraId="08CE294B" w14:textId="77777777" w:rsidR="004C0D7E" w:rsidRPr="004C0D7E" w:rsidRDefault="004C0D7E" w:rsidP="004C0D7E">
      <w:pPr>
        <w:numPr>
          <w:ilvl w:val="2"/>
          <w:numId w:val="47"/>
        </w:numPr>
        <w:spacing w:line="480" w:lineRule="auto"/>
        <w:contextualSpacing/>
        <w:rPr>
          <w:rFonts w:ascii="Georgia" w:hAnsi="Georgia" w:cs="Courier New"/>
          <w:sz w:val="24"/>
          <w:szCs w:val="24"/>
        </w:rPr>
      </w:pPr>
      <w:r w:rsidRPr="004C0D7E">
        <w:rPr>
          <w:rFonts w:ascii="Georgia" w:hAnsi="Georgia" w:cs="Courier New"/>
          <w:i/>
          <w:iCs/>
          <w:sz w:val="24"/>
          <w:szCs w:val="24"/>
        </w:rPr>
        <w:t xml:space="preserve">LBLD board to approve execution subject to final approval from LBLD legal counsel. </w:t>
      </w:r>
    </w:p>
    <w:p w14:paraId="6812D951"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u w:val="single"/>
        </w:rPr>
        <w:t>Chevron-Wagner Road</w:t>
      </w:r>
      <w:r w:rsidRPr="004C0D7E">
        <w:rPr>
          <w:rFonts w:ascii="Georgia" w:hAnsi="Georgia" w:cs="Courier New"/>
          <w:i/>
          <w:iCs/>
          <w:sz w:val="24"/>
          <w:szCs w:val="24"/>
        </w:rPr>
        <w:t>: Updated access agreement and exhibits under Chevron review.</w:t>
      </w:r>
    </w:p>
    <w:p w14:paraId="3627E5AC" w14:textId="77777777" w:rsidR="004C0D7E" w:rsidRPr="004C0D7E" w:rsidRDefault="004C0D7E" w:rsidP="004C0D7E">
      <w:pPr>
        <w:numPr>
          <w:ilvl w:val="2"/>
          <w:numId w:val="47"/>
        </w:numPr>
        <w:spacing w:line="480" w:lineRule="auto"/>
        <w:contextualSpacing/>
        <w:rPr>
          <w:rFonts w:ascii="Georgia" w:hAnsi="Georgia" w:cs="Courier New"/>
          <w:sz w:val="24"/>
          <w:szCs w:val="24"/>
        </w:rPr>
      </w:pPr>
      <w:r w:rsidRPr="004C0D7E">
        <w:rPr>
          <w:rFonts w:ascii="Georgia" w:hAnsi="Georgia" w:cs="Courier New"/>
          <w:i/>
          <w:iCs/>
          <w:sz w:val="24"/>
          <w:szCs w:val="24"/>
        </w:rPr>
        <w:t xml:space="preserve">LBLD board to approve execution subject to final approval from LBLD legal counsel. </w:t>
      </w:r>
    </w:p>
    <w:p w14:paraId="33A2CAE1"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u w:val="single"/>
        </w:rPr>
        <w:t>St. Charles Parish-Canal #14</w:t>
      </w:r>
      <w:r w:rsidRPr="004C0D7E">
        <w:rPr>
          <w:rFonts w:ascii="Georgia" w:hAnsi="Georgia" w:cs="Courier New"/>
          <w:i/>
          <w:iCs/>
          <w:sz w:val="24"/>
          <w:szCs w:val="24"/>
        </w:rPr>
        <w:t>: Civix has drafted ROE letter for SCP execution</w:t>
      </w:r>
    </w:p>
    <w:p w14:paraId="074DF9F3"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u w:val="single"/>
        </w:rPr>
        <w:t>Chevron-Canal #14</w:t>
      </w:r>
      <w:r w:rsidRPr="004C0D7E">
        <w:rPr>
          <w:rFonts w:ascii="Georgia" w:hAnsi="Georgia" w:cs="Courier New"/>
          <w:i/>
          <w:iCs/>
          <w:sz w:val="24"/>
          <w:szCs w:val="24"/>
        </w:rPr>
        <w:t>: Chevron drafting access agreement and exhibits for LBLD review/approval.</w:t>
      </w:r>
    </w:p>
    <w:p w14:paraId="557A9B72" w14:textId="77777777" w:rsidR="004C0D7E" w:rsidRPr="004C0D7E" w:rsidRDefault="004C0D7E" w:rsidP="004C0D7E">
      <w:pPr>
        <w:numPr>
          <w:ilvl w:val="0"/>
          <w:numId w:val="47"/>
        </w:numPr>
        <w:spacing w:line="480" w:lineRule="auto"/>
        <w:contextualSpacing/>
        <w:rPr>
          <w:rFonts w:ascii="Georgia" w:hAnsi="Georgia" w:cs="Courier New"/>
          <w:b/>
          <w:bCs/>
          <w:sz w:val="24"/>
          <w:szCs w:val="24"/>
        </w:rPr>
      </w:pPr>
      <w:r w:rsidRPr="004C0D7E">
        <w:rPr>
          <w:rFonts w:ascii="Georgia" w:hAnsi="Georgia" w:cs="Courier New"/>
          <w:b/>
          <w:bCs/>
          <w:sz w:val="24"/>
          <w:szCs w:val="24"/>
        </w:rPr>
        <w:t>CPRA Comments</w:t>
      </w:r>
    </w:p>
    <w:p w14:paraId="5BAA38C8"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rPr>
        <w:t>Design team submitted updated plans and construction documents to CPRA on November 4</w:t>
      </w:r>
      <w:r w:rsidRPr="004C0D7E">
        <w:rPr>
          <w:rFonts w:ascii="Georgia" w:hAnsi="Georgia" w:cs="Courier New"/>
          <w:i/>
          <w:iCs/>
          <w:sz w:val="24"/>
          <w:szCs w:val="24"/>
          <w:vertAlign w:val="superscript"/>
        </w:rPr>
        <w:t>th</w:t>
      </w:r>
      <w:r w:rsidRPr="004C0D7E">
        <w:rPr>
          <w:rFonts w:ascii="Georgia" w:hAnsi="Georgia" w:cs="Courier New"/>
          <w:i/>
          <w:iCs/>
          <w:sz w:val="24"/>
          <w:szCs w:val="24"/>
        </w:rPr>
        <w:t xml:space="preserve"> with responses to CPRA comments.</w:t>
      </w:r>
    </w:p>
    <w:p w14:paraId="2C513EBA" w14:textId="77777777" w:rsidR="004C0D7E" w:rsidRPr="004C0D7E" w:rsidRDefault="004C0D7E" w:rsidP="004C0D7E">
      <w:pPr>
        <w:numPr>
          <w:ilvl w:val="1"/>
          <w:numId w:val="47"/>
        </w:numPr>
        <w:spacing w:line="480" w:lineRule="auto"/>
        <w:contextualSpacing/>
        <w:rPr>
          <w:rFonts w:ascii="Georgia" w:hAnsi="Georgia" w:cs="Courier New"/>
          <w:sz w:val="24"/>
          <w:szCs w:val="24"/>
        </w:rPr>
      </w:pPr>
      <w:r w:rsidRPr="004C0D7E">
        <w:rPr>
          <w:rFonts w:ascii="Georgia" w:hAnsi="Georgia" w:cs="Courier New"/>
          <w:i/>
          <w:iCs/>
          <w:sz w:val="24"/>
          <w:szCs w:val="24"/>
        </w:rPr>
        <w:t>CPRA responded on November 18</w:t>
      </w:r>
      <w:r w:rsidRPr="004C0D7E">
        <w:rPr>
          <w:rFonts w:ascii="Georgia" w:hAnsi="Georgia" w:cs="Courier New"/>
          <w:i/>
          <w:iCs/>
          <w:sz w:val="24"/>
          <w:szCs w:val="24"/>
          <w:vertAlign w:val="superscript"/>
        </w:rPr>
        <w:t>th</w:t>
      </w:r>
      <w:r w:rsidRPr="004C0D7E">
        <w:rPr>
          <w:rFonts w:ascii="Georgia" w:hAnsi="Georgia" w:cs="Courier New"/>
          <w:i/>
          <w:iCs/>
          <w:sz w:val="24"/>
          <w:szCs w:val="24"/>
        </w:rPr>
        <w:t xml:space="preserve"> and has accepted all proposed updates pending Entergy LONO.</w:t>
      </w:r>
    </w:p>
    <w:p w14:paraId="3599DEC6" w14:textId="77777777" w:rsidR="004C0D7E" w:rsidRPr="004C0D7E" w:rsidRDefault="004C0D7E" w:rsidP="004C0D7E">
      <w:pPr>
        <w:numPr>
          <w:ilvl w:val="0"/>
          <w:numId w:val="48"/>
        </w:numPr>
        <w:spacing w:line="480" w:lineRule="auto"/>
        <w:contextualSpacing/>
        <w:rPr>
          <w:rFonts w:ascii="Georgia" w:hAnsi="Georgia" w:cs="Courier New"/>
          <w:bCs/>
          <w:sz w:val="24"/>
          <w:szCs w:val="24"/>
        </w:rPr>
      </w:pPr>
      <w:r w:rsidRPr="004C0D7E">
        <w:rPr>
          <w:rFonts w:ascii="Georgia" w:hAnsi="Georgia" w:cs="Courier New"/>
          <w:b/>
          <w:bCs/>
          <w:sz w:val="24"/>
          <w:szCs w:val="24"/>
        </w:rPr>
        <w:t>Segment 3 &amp; 4</w:t>
      </w:r>
    </w:p>
    <w:p w14:paraId="6B041656" w14:textId="5CCB9DB6" w:rsidR="004C0D7E" w:rsidRPr="004C0D7E" w:rsidRDefault="004C0D7E" w:rsidP="004C0D7E">
      <w:pPr>
        <w:numPr>
          <w:ilvl w:val="1"/>
          <w:numId w:val="48"/>
        </w:numPr>
        <w:spacing w:line="480" w:lineRule="auto"/>
        <w:contextualSpacing/>
        <w:rPr>
          <w:rFonts w:ascii="Georgia" w:hAnsi="Georgia" w:cs="Courier New"/>
          <w:bCs/>
          <w:sz w:val="24"/>
          <w:szCs w:val="24"/>
        </w:rPr>
      </w:pPr>
      <w:r w:rsidRPr="004C0D7E">
        <w:rPr>
          <w:rFonts w:ascii="Georgia" w:hAnsi="Georgia" w:cs="Courier New"/>
          <w:bCs/>
          <w:i/>
          <w:iCs/>
          <w:sz w:val="24"/>
          <w:szCs w:val="24"/>
        </w:rPr>
        <w:t>CSRS meeting with CPRA on December 1</w:t>
      </w:r>
      <w:r w:rsidRPr="004C0D7E">
        <w:rPr>
          <w:rFonts w:ascii="Georgia" w:hAnsi="Georgia" w:cs="Courier New"/>
          <w:bCs/>
          <w:i/>
          <w:iCs/>
          <w:sz w:val="24"/>
          <w:szCs w:val="24"/>
          <w:vertAlign w:val="superscript"/>
        </w:rPr>
        <w:t>st</w:t>
      </w:r>
      <w:r w:rsidRPr="004C0D7E">
        <w:rPr>
          <w:rFonts w:ascii="Georgia" w:hAnsi="Georgia" w:cs="Courier New"/>
          <w:bCs/>
          <w:i/>
          <w:iCs/>
          <w:sz w:val="24"/>
          <w:szCs w:val="24"/>
        </w:rPr>
        <w:t xml:space="preserve"> to discuss H&amp;H model and </w:t>
      </w:r>
      <w:r w:rsidR="002922A5" w:rsidRPr="004C0D7E">
        <w:rPr>
          <w:rFonts w:ascii="Georgia" w:hAnsi="Georgia" w:cs="Courier New"/>
          <w:bCs/>
          <w:i/>
          <w:iCs/>
          <w:sz w:val="24"/>
          <w:szCs w:val="24"/>
        </w:rPr>
        <w:t>path forward</w:t>
      </w:r>
      <w:r w:rsidRPr="004C0D7E">
        <w:rPr>
          <w:rFonts w:ascii="Georgia" w:hAnsi="Georgia" w:cs="Courier New"/>
          <w:bCs/>
          <w:i/>
          <w:iCs/>
          <w:sz w:val="24"/>
          <w:szCs w:val="24"/>
        </w:rPr>
        <w:t xml:space="preserve"> on GIS final design and Greenup permitting.</w:t>
      </w:r>
    </w:p>
    <w:p w14:paraId="16D9DB3A" w14:textId="77777777" w:rsidR="004C0D7E" w:rsidRPr="004C0D7E" w:rsidRDefault="004C0D7E" w:rsidP="004C0D7E">
      <w:pPr>
        <w:numPr>
          <w:ilvl w:val="1"/>
          <w:numId w:val="48"/>
        </w:numPr>
        <w:spacing w:line="480" w:lineRule="auto"/>
        <w:contextualSpacing/>
        <w:rPr>
          <w:rFonts w:ascii="Georgia" w:hAnsi="Georgia" w:cs="Courier New"/>
          <w:bCs/>
          <w:sz w:val="24"/>
          <w:szCs w:val="24"/>
        </w:rPr>
      </w:pPr>
      <w:r w:rsidRPr="004C0D7E">
        <w:rPr>
          <w:rFonts w:ascii="Georgia" w:hAnsi="Georgia" w:cs="Courier New"/>
          <w:bCs/>
          <w:i/>
          <w:iCs/>
          <w:sz w:val="24"/>
          <w:szCs w:val="24"/>
        </w:rPr>
        <w:t>Board has approved GIS design proposal for Segment 3 &amp; 4</w:t>
      </w:r>
    </w:p>
    <w:p w14:paraId="3EBC0ED2" w14:textId="77777777" w:rsidR="004C0D7E" w:rsidRPr="004C0D7E" w:rsidRDefault="004C0D7E" w:rsidP="004C0D7E">
      <w:pPr>
        <w:numPr>
          <w:ilvl w:val="2"/>
          <w:numId w:val="48"/>
        </w:numPr>
        <w:spacing w:line="480" w:lineRule="auto"/>
        <w:contextualSpacing/>
        <w:rPr>
          <w:rFonts w:ascii="Georgia" w:hAnsi="Georgia" w:cs="Courier New"/>
          <w:bCs/>
          <w:sz w:val="24"/>
          <w:szCs w:val="24"/>
        </w:rPr>
      </w:pPr>
      <w:r w:rsidRPr="004C0D7E">
        <w:rPr>
          <w:rFonts w:ascii="Georgia" w:hAnsi="Georgia" w:cs="Courier New"/>
          <w:bCs/>
          <w:i/>
          <w:iCs/>
          <w:sz w:val="24"/>
          <w:szCs w:val="24"/>
        </w:rPr>
        <w:t>Notice to proceed subject to CPRA approval</w:t>
      </w:r>
    </w:p>
    <w:p w14:paraId="4F916475" w14:textId="77777777" w:rsidR="004C0D7E" w:rsidRPr="004C0D7E" w:rsidRDefault="004C0D7E" w:rsidP="004C0D7E">
      <w:pPr>
        <w:numPr>
          <w:ilvl w:val="1"/>
          <w:numId w:val="48"/>
        </w:numPr>
        <w:spacing w:line="480" w:lineRule="auto"/>
        <w:contextualSpacing/>
        <w:rPr>
          <w:rFonts w:ascii="Georgia" w:hAnsi="Georgia" w:cs="Courier New"/>
          <w:bCs/>
          <w:sz w:val="24"/>
          <w:szCs w:val="24"/>
        </w:rPr>
      </w:pPr>
      <w:r w:rsidRPr="004C0D7E">
        <w:rPr>
          <w:rFonts w:ascii="Georgia" w:hAnsi="Georgia" w:cs="Courier New"/>
          <w:bCs/>
          <w:i/>
          <w:iCs/>
          <w:sz w:val="24"/>
          <w:szCs w:val="24"/>
        </w:rPr>
        <w:t>LBLD board to vote on Greenup proposal to begin permitting efforts for Segment 3 &amp; 4</w:t>
      </w:r>
    </w:p>
    <w:p w14:paraId="17C7B200" w14:textId="77777777" w:rsidR="004C0D7E" w:rsidRPr="004C0D7E" w:rsidRDefault="004C0D7E" w:rsidP="004C0D7E">
      <w:pPr>
        <w:numPr>
          <w:ilvl w:val="2"/>
          <w:numId w:val="48"/>
        </w:numPr>
        <w:spacing w:line="480" w:lineRule="auto"/>
        <w:contextualSpacing/>
        <w:rPr>
          <w:rFonts w:ascii="Georgia" w:hAnsi="Georgia" w:cs="Courier New"/>
          <w:bCs/>
          <w:sz w:val="24"/>
          <w:szCs w:val="24"/>
        </w:rPr>
      </w:pPr>
      <w:r w:rsidRPr="004C0D7E">
        <w:rPr>
          <w:rFonts w:ascii="Georgia" w:hAnsi="Georgia" w:cs="Courier New"/>
          <w:bCs/>
          <w:i/>
          <w:iCs/>
          <w:sz w:val="24"/>
          <w:szCs w:val="24"/>
        </w:rPr>
        <w:lastRenderedPageBreak/>
        <w:t>Notice to proceed subject to CPRA H&amp;H model approval</w:t>
      </w:r>
    </w:p>
    <w:p w14:paraId="63046724" w14:textId="77777777" w:rsidR="004C0D7E" w:rsidRPr="004C0D7E" w:rsidRDefault="004C0D7E" w:rsidP="004C0D7E">
      <w:pPr>
        <w:numPr>
          <w:ilvl w:val="0"/>
          <w:numId w:val="48"/>
        </w:numPr>
        <w:spacing w:line="480" w:lineRule="auto"/>
        <w:contextualSpacing/>
        <w:rPr>
          <w:rFonts w:ascii="Georgia" w:hAnsi="Georgia" w:cs="Courier New"/>
          <w:bCs/>
          <w:sz w:val="24"/>
          <w:szCs w:val="24"/>
        </w:rPr>
      </w:pPr>
      <w:r w:rsidRPr="004C0D7E">
        <w:rPr>
          <w:rFonts w:ascii="Georgia" w:hAnsi="Georgia" w:cs="Courier New"/>
          <w:bCs/>
          <w:sz w:val="24"/>
          <w:szCs w:val="24"/>
        </w:rPr>
        <w:t>CSRS coordinating with FP&amp;C on Capital Outlay funds ($2 million and $1.25 million)</w:t>
      </w:r>
    </w:p>
    <w:p w14:paraId="3AF5B24F" w14:textId="77777777" w:rsidR="004C0D7E" w:rsidRPr="004C0D7E" w:rsidRDefault="004C0D7E" w:rsidP="004C0D7E">
      <w:pPr>
        <w:numPr>
          <w:ilvl w:val="0"/>
          <w:numId w:val="48"/>
        </w:numPr>
        <w:spacing w:line="480" w:lineRule="auto"/>
        <w:contextualSpacing/>
        <w:rPr>
          <w:rFonts w:ascii="Georgia" w:hAnsi="Georgia" w:cs="Courier New"/>
          <w:bCs/>
          <w:sz w:val="24"/>
          <w:szCs w:val="24"/>
        </w:rPr>
      </w:pPr>
      <w:r w:rsidRPr="004C0D7E">
        <w:rPr>
          <w:rFonts w:ascii="Georgia" w:hAnsi="Georgia" w:cs="Courier New"/>
          <w:bCs/>
          <w:sz w:val="24"/>
          <w:szCs w:val="24"/>
        </w:rPr>
        <w:t>Civix to finalize remaining LONOs, continue coordinating with Chevron on Canal #14 and Wagner Road, and finalize St. Charles Parish Right-of-Entry letter for Canal #14.</w:t>
      </w:r>
    </w:p>
    <w:p w14:paraId="7EC65F8E" w14:textId="77777777" w:rsidR="004C0D7E" w:rsidRPr="004C0D7E" w:rsidRDefault="004C0D7E" w:rsidP="004C0D7E">
      <w:pPr>
        <w:numPr>
          <w:ilvl w:val="0"/>
          <w:numId w:val="48"/>
        </w:numPr>
        <w:spacing w:line="480" w:lineRule="auto"/>
        <w:contextualSpacing/>
        <w:rPr>
          <w:rFonts w:ascii="Georgia" w:hAnsi="Georgia" w:cs="Courier New"/>
          <w:bCs/>
          <w:sz w:val="24"/>
          <w:szCs w:val="24"/>
        </w:rPr>
      </w:pPr>
      <w:r w:rsidRPr="004C0D7E">
        <w:rPr>
          <w:rFonts w:ascii="Georgia" w:hAnsi="Georgia" w:cs="Courier New"/>
          <w:bCs/>
          <w:sz w:val="24"/>
          <w:szCs w:val="24"/>
        </w:rPr>
        <w:t>Master Plan external stakeholder meeting</w:t>
      </w:r>
    </w:p>
    <w:p w14:paraId="2D708F54" w14:textId="2D809880" w:rsidR="00806060" w:rsidRDefault="00806060" w:rsidP="00806060">
      <w:pPr>
        <w:spacing w:line="480" w:lineRule="auto"/>
        <w:contextualSpacing/>
        <w:rPr>
          <w:rFonts w:ascii="Georgia" w:hAnsi="Georgia" w:cs="Courier New"/>
          <w:bCs/>
          <w:sz w:val="24"/>
          <w:szCs w:val="24"/>
        </w:rPr>
      </w:pPr>
      <w:r>
        <w:rPr>
          <w:rFonts w:ascii="Georgia" w:hAnsi="Georgia" w:cs="Courier New"/>
          <w:bCs/>
          <w:sz w:val="24"/>
          <w:szCs w:val="24"/>
        </w:rPr>
        <w:t xml:space="preserve">Mr. Joseph Savoie </w:t>
      </w:r>
      <w:r w:rsidR="00602B2C">
        <w:rPr>
          <w:rFonts w:ascii="Georgia" w:hAnsi="Georgia" w:cs="Courier New"/>
          <w:bCs/>
          <w:sz w:val="24"/>
          <w:szCs w:val="24"/>
        </w:rPr>
        <w:t xml:space="preserve">of </w:t>
      </w:r>
      <w:r w:rsidR="001905BE" w:rsidRPr="001905BE">
        <w:rPr>
          <w:rFonts w:ascii="Georgia" w:hAnsi="Georgia" w:cs="Courier New"/>
          <w:bCs/>
          <w:sz w:val="24"/>
          <w:szCs w:val="24"/>
        </w:rPr>
        <w:t>C. J. Savoie Consulting Engineers, Inc.</w:t>
      </w:r>
      <w:r w:rsidR="001905BE">
        <w:rPr>
          <w:rFonts w:ascii="Georgia" w:hAnsi="Georgia" w:cs="Courier New"/>
          <w:bCs/>
          <w:sz w:val="24"/>
          <w:szCs w:val="24"/>
        </w:rPr>
        <w:t xml:space="preserve"> gave an update on the new building.</w:t>
      </w:r>
    </w:p>
    <w:p w14:paraId="5B9F3F0C" w14:textId="406C59DC" w:rsidR="004F1EC2" w:rsidRDefault="00723206"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1905BE">
        <w:rPr>
          <w:rFonts w:ascii="Georgia" w:hAnsi="Georgia" w:cs="Courier New"/>
          <w:bCs/>
          <w:sz w:val="24"/>
          <w:szCs w:val="24"/>
        </w:rPr>
        <w:t>Russell Loupe</w:t>
      </w:r>
      <w:r>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Pr="00723206">
        <w:rPr>
          <w:rFonts w:ascii="Georgia" w:hAnsi="Georgia" w:cs="Courier New"/>
          <w:bCs/>
          <w:sz w:val="24"/>
          <w:szCs w:val="24"/>
        </w:rPr>
        <w:t xml:space="preserve">Vice-President Jeffery Henry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244DC87D" w:rsidR="002C0A62" w:rsidRPr="0087566B" w:rsidRDefault="009418F2" w:rsidP="000F372E">
      <w:pPr>
        <w:spacing w:line="480" w:lineRule="auto"/>
        <w:ind w:firstLine="720"/>
        <w:contextualSpacing/>
        <w:rPr>
          <w:rFonts w:ascii="Georgia" w:hAnsi="Georgia"/>
          <w:sz w:val="24"/>
          <w:szCs w:val="24"/>
        </w:rPr>
      </w:pPr>
      <w:r>
        <w:rPr>
          <w:rFonts w:ascii="Georgia" w:hAnsi="Georgia" w:cs="Courier New"/>
          <w:bCs/>
          <w:sz w:val="24"/>
          <w:szCs w:val="24"/>
        </w:rPr>
        <w:t>12</w:t>
      </w:r>
      <w:r w:rsidR="004F1EC2">
        <w:rPr>
          <w:rFonts w:ascii="Georgia" w:hAnsi="Georgia" w:cs="Courier New"/>
          <w:bCs/>
          <w:sz w:val="24"/>
          <w:szCs w:val="24"/>
        </w:rPr>
        <w:t>/</w:t>
      </w:r>
      <w:r>
        <w:rPr>
          <w:rFonts w:ascii="Georgia" w:hAnsi="Georgia" w:cs="Courier New"/>
          <w:bCs/>
          <w:sz w:val="24"/>
          <w:szCs w:val="24"/>
        </w:rPr>
        <w:t>13</w:t>
      </w:r>
      <w:r w:rsidR="004F1EC2">
        <w:rPr>
          <w:rFonts w:ascii="Georgia" w:hAnsi="Georgia" w:cs="Courier New"/>
          <w:bCs/>
          <w:sz w:val="24"/>
          <w:szCs w:val="24"/>
        </w:rPr>
        <w:t>/20</w:t>
      </w:r>
      <w:r w:rsidR="00205738">
        <w:rPr>
          <w:rFonts w:ascii="Georgia" w:hAnsi="Georgia" w:cs="Courier New"/>
          <w:bCs/>
          <w:sz w:val="24"/>
          <w:szCs w:val="24"/>
        </w:rPr>
        <w:t>2</w:t>
      </w:r>
      <w:r w:rsidR="005F404C">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F307" w14:textId="77777777" w:rsidR="00762FDD" w:rsidRDefault="00762FDD" w:rsidP="00E85474">
      <w:r>
        <w:separator/>
      </w:r>
    </w:p>
  </w:endnote>
  <w:endnote w:type="continuationSeparator" w:id="0">
    <w:p w14:paraId="3A951C9A" w14:textId="77777777" w:rsidR="00762FDD" w:rsidRDefault="00762FDD"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9D0F" w14:textId="77777777" w:rsidR="00762FDD" w:rsidRDefault="00762FDD" w:rsidP="00E85474">
      <w:r>
        <w:separator/>
      </w:r>
    </w:p>
  </w:footnote>
  <w:footnote w:type="continuationSeparator" w:id="0">
    <w:p w14:paraId="4D0BF0B5" w14:textId="77777777" w:rsidR="00762FDD" w:rsidRDefault="00762FDD"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8FE"/>
    <w:multiLevelType w:val="hybridMultilevel"/>
    <w:tmpl w:val="2DA80E32"/>
    <w:lvl w:ilvl="0" w:tplc="0112462A">
      <w:start w:val="10"/>
      <w:numFmt w:val="bullet"/>
      <w:lvlText w:val="-"/>
      <w:lvlJc w:val="left"/>
      <w:pPr>
        <w:ind w:left="720" w:hanging="360"/>
      </w:pPr>
      <w:rPr>
        <w:rFonts w:ascii="Georgia" w:eastAsiaTheme="minorHAnsi"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55A0"/>
    <w:multiLevelType w:val="hybridMultilevel"/>
    <w:tmpl w:val="49001522"/>
    <w:lvl w:ilvl="0" w:tplc="03541712">
      <w:start w:val="1"/>
      <w:numFmt w:val="bullet"/>
      <w:lvlText w:val="•"/>
      <w:lvlJc w:val="left"/>
      <w:pPr>
        <w:tabs>
          <w:tab w:val="num" w:pos="720"/>
        </w:tabs>
        <w:ind w:left="720" w:hanging="360"/>
      </w:pPr>
      <w:rPr>
        <w:rFonts w:ascii="Arial" w:hAnsi="Arial" w:hint="default"/>
      </w:rPr>
    </w:lvl>
    <w:lvl w:ilvl="1" w:tplc="6BC85514">
      <w:numFmt w:val="bullet"/>
      <w:lvlText w:val="•"/>
      <w:lvlJc w:val="left"/>
      <w:pPr>
        <w:tabs>
          <w:tab w:val="num" w:pos="1440"/>
        </w:tabs>
        <w:ind w:left="1440" w:hanging="360"/>
      </w:pPr>
      <w:rPr>
        <w:rFonts w:ascii="Arial" w:hAnsi="Arial" w:hint="default"/>
      </w:rPr>
    </w:lvl>
    <w:lvl w:ilvl="2" w:tplc="4ADE801E">
      <w:numFmt w:val="bullet"/>
      <w:lvlText w:val="•"/>
      <w:lvlJc w:val="left"/>
      <w:pPr>
        <w:tabs>
          <w:tab w:val="num" w:pos="2160"/>
        </w:tabs>
        <w:ind w:left="2160" w:hanging="360"/>
      </w:pPr>
      <w:rPr>
        <w:rFonts w:ascii="Arial" w:hAnsi="Arial" w:hint="default"/>
      </w:rPr>
    </w:lvl>
    <w:lvl w:ilvl="3" w:tplc="952C44E6" w:tentative="1">
      <w:start w:val="1"/>
      <w:numFmt w:val="bullet"/>
      <w:lvlText w:val="•"/>
      <w:lvlJc w:val="left"/>
      <w:pPr>
        <w:tabs>
          <w:tab w:val="num" w:pos="2880"/>
        </w:tabs>
        <w:ind w:left="2880" w:hanging="360"/>
      </w:pPr>
      <w:rPr>
        <w:rFonts w:ascii="Arial" w:hAnsi="Arial" w:hint="default"/>
      </w:rPr>
    </w:lvl>
    <w:lvl w:ilvl="4" w:tplc="8C3C7558" w:tentative="1">
      <w:start w:val="1"/>
      <w:numFmt w:val="bullet"/>
      <w:lvlText w:val="•"/>
      <w:lvlJc w:val="left"/>
      <w:pPr>
        <w:tabs>
          <w:tab w:val="num" w:pos="3600"/>
        </w:tabs>
        <w:ind w:left="3600" w:hanging="360"/>
      </w:pPr>
      <w:rPr>
        <w:rFonts w:ascii="Arial" w:hAnsi="Arial" w:hint="default"/>
      </w:rPr>
    </w:lvl>
    <w:lvl w:ilvl="5" w:tplc="495CD91A" w:tentative="1">
      <w:start w:val="1"/>
      <w:numFmt w:val="bullet"/>
      <w:lvlText w:val="•"/>
      <w:lvlJc w:val="left"/>
      <w:pPr>
        <w:tabs>
          <w:tab w:val="num" w:pos="4320"/>
        </w:tabs>
        <w:ind w:left="4320" w:hanging="360"/>
      </w:pPr>
      <w:rPr>
        <w:rFonts w:ascii="Arial" w:hAnsi="Arial" w:hint="default"/>
      </w:rPr>
    </w:lvl>
    <w:lvl w:ilvl="6" w:tplc="5732A9AA" w:tentative="1">
      <w:start w:val="1"/>
      <w:numFmt w:val="bullet"/>
      <w:lvlText w:val="•"/>
      <w:lvlJc w:val="left"/>
      <w:pPr>
        <w:tabs>
          <w:tab w:val="num" w:pos="5040"/>
        </w:tabs>
        <w:ind w:left="5040" w:hanging="360"/>
      </w:pPr>
      <w:rPr>
        <w:rFonts w:ascii="Arial" w:hAnsi="Arial" w:hint="default"/>
      </w:rPr>
    </w:lvl>
    <w:lvl w:ilvl="7" w:tplc="56403D38" w:tentative="1">
      <w:start w:val="1"/>
      <w:numFmt w:val="bullet"/>
      <w:lvlText w:val="•"/>
      <w:lvlJc w:val="left"/>
      <w:pPr>
        <w:tabs>
          <w:tab w:val="num" w:pos="5760"/>
        </w:tabs>
        <w:ind w:left="5760" w:hanging="360"/>
      </w:pPr>
      <w:rPr>
        <w:rFonts w:ascii="Arial" w:hAnsi="Arial" w:hint="default"/>
      </w:rPr>
    </w:lvl>
    <w:lvl w:ilvl="8" w:tplc="EC808C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4095D"/>
    <w:multiLevelType w:val="hybridMultilevel"/>
    <w:tmpl w:val="B5E2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20713"/>
    <w:multiLevelType w:val="hybridMultilevel"/>
    <w:tmpl w:val="06A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915D7"/>
    <w:multiLevelType w:val="hybridMultilevel"/>
    <w:tmpl w:val="2F5EAE3C"/>
    <w:lvl w:ilvl="0" w:tplc="B930FDB2">
      <w:start w:val="1"/>
      <w:numFmt w:val="bullet"/>
      <w:lvlText w:val="•"/>
      <w:lvlJc w:val="left"/>
      <w:pPr>
        <w:tabs>
          <w:tab w:val="num" w:pos="720"/>
        </w:tabs>
        <w:ind w:left="720" w:hanging="360"/>
      </w:pPr>
      <w:rPr>
        <w:rFonts w:ascii="Arial" w:hAnsi="Arial" w:hint="default"/>
      </w:rPr>
    </w:lvl>
    <w:lvl w:ilvl="1" w:tplc="25F6D950">
      <w:numFmt w:val="bullet"/>
      <w:lvlText w:val="•"/>
      <w:lvlJc w:val="left"/>
      <w:pPr>
        <w:tabs>
          <w:tab w:val="num" w:pos="1440"/>
        </w:tabs>
        <w:ind w:left="1440" w:hanging="360"/>
      </w:pPr>
      <w:rPr>
        <w:rFonts w:ascii="Arial" w:hAnsi="Arial" w:hint="default"/>
      </w:rPr>
    </w:lvl>
    <w:lvl w:ilvl="2" w:tplc="8BA48994" w:tentative="1">
      <w:start w:val="1"/>
      <w:numFmt w:val="bullet"/>
      <w:lvlText w:val="•"/>
      <w:lvlJc w:val="left"/>
      <w:pPr>
        <w:tabs>
          <w:tab w:val="num" w:pos="2160"/>
        </w:tabs>
        <w:ind w:left="2160" w:hanging="360"/>
      </w:pPr>
      <w:rPr>
        <w:rFonts w:ascii="Arial" w:hAnsi="Arial" w:hint="default"/>
      </w:rPr>
    </w:lvl>
    <w:lvl w:ilvl="3" w:tplc="9C306DB8" w:tentative="1">
      <w:start w:val="1"/>
      <w:numFmt w:val="bullet"/>
      <w:lvlText w:val="•"/>
      <w:lvlJc w:val="left"/>
      <w:pPr>
        <w:tabs>
          <w:tab w:val="num" w:pos="2880"/>
        </w:tabs>
        <w:ind w:left="2880" w:hanging="360"/>
      </w:pPr>
      <w:rPr>
        <w:rFonts w:ascii="Arial" w:hAnsi="Arial" w:hint="default"/>
      </w:rPr>
    </w:lvl>
    <w:lvl w:ilvl="4" w:tplc="9EBABB76" w:tentative="1">
      <w:start w:val="1"/>
      <w:numFmt w:val="bullet"/>
      <w:lvlText w:val="•"/>
      <w:lvlJc w:val="left"/>
      <w:pPr>
        <w:tabs>
          <w:tab w:val="num" w:pos="3600"/>
        </w:tabs>
        <w:ind w:left="3600" w:hanging="360"/>
      </w:pPr>
      <w:rPr>
        <w:rFonts w:ascii="Arial" w:hAnsi="Arial" w:hint="default"/>
      </w:rPr>
    </w:lvl>
    <w:lvl w:ilvl="5" w:tplc="38687864" w:tentative="1">
      <w:start w:val="1"/>
      <w:numFmt w:val="bullet"/>
      <w:lvlText w:val="•"/>
      <w:lvlJc w:val="left"/>
      <w:pPr>
        <w:tabs>
          <w:tab w:val="num" w:pos="4320"/>
        </w:tabs>
        <w:ind w:left="4320" w:hanging="360"/>
      </w:pPr>
      <w:rPr>
        <w:rFonts w:ascii="Arial" w:hAnsi="Arial" w:hint="default"/>
      </w:rPr>
    </w:lvl>
    <w:lvl w:ilvl="6" w:tplc="38FA1AC4" w:tentative="1">
      <w:start w:val="1"/>
      <w:numFmt w:val="bullet"/>
      <w:lvlText w:val="•"/>
      <w:lvlJc w:val="left"/>
      <w:pPr>
        <w:tabs>
          <w:tab w:val="num" w:pos="5040"/>
        </w:tabs>
        <w:ind w:left="5040" w:hanging="360"/>
      </w:pPr>
      <w:rPr>
        <w:rFonts w:ascii="Arial" w:hAnsi="Arial" w:hint="default"/>
      </w:rPr>
    </w:lvl>
    <w:lvl w:ilvl="7" w:tplc="13CA84EE" w:tentative="1">
      <w:start w:val="1"/>
      <w:numFmt w:val="bullet"/>
      <w:lvlText w:val="•"/>
      <w:lvlJc w:val="left"/>
      <w:pPr>
        <w:tabs>
          <w:tab w:val="num" w:pos="5760"/>
        </w:tabs>
        <w:ind w:left="5760" w:hanging="360"/>
      </w:pPr>
      <w:rPr>
        <w:rFonts w:ascii="Arial" w:hAnsi="Arial" w:hint="default"/>
      </w:rPr>
    </w:lvl>
    <w:lvl w:ilvl="8" w:tplc="3A02EE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D34887"/>
    <w:multiLevelType w:val="hybridMultilevel"/>
    <w:tmpl w:val="484ABE00"/>
    <w:lvl w:ilvl="0" w:tplc="830E2882">
      <w:start w:val="1"/>
      <w:numFmt w:val="bullet"/>
      <w:lvlText w:val="•"/>
      <w:lvlJc w:val="left"/>
      <w:pPr>
        <w:tabs>
          <w:tab w:val="num" w:pos="720"/>
        </w:tabs>
        <w:ind w:left="720" w:hanging="360"/>
      </w:pPr>
      <w:rPr>
        <w:rFonts w:ascii="Arial" w:hAnsi="Arial" w:hint="default"/>
      </w:rPr>
    </w:lvl>
    <w:lvl w:ilvl="1" w:tplc="4D0077AC">
      <w:numFmt w:val="bullet"/>
      <w:lvlText w:val="•"/>
      <w:lvlJc w:val="left"/>
      <w:pPr>
        <w:tabs>
          <w:tab w:val="num" w:pos="1440"/>
        </w:tabs>
        <w:ind w:left="1440" w:hanging="360"/>
      </w:pPr>
      <w:rPr>
        <w:rFonts w:ascii="Arial" w:hAnsi="Arial" w:hint="default"/>
      </w:rPr>
    </w:lvl>
    <w:lvl w:ilvl="2" w:tplc="9B3E240C">
      <w:numFmt w:val="bullet"/>
      <w:lvlText w:val="•"/>
      <w:lvlJc w:val="left"/>
      <w:pPr>
        <w:tabs>
          <w:tab w:val="num" w:pos="2160"/>
        </w:tabs>
        <w:ind w:left="2160" w:hanging="360"/>
      </w:pPr>
      <w:rPr>
        <w:rFonts w:ascii="Arial" w:hAnsi="Arial" w:hint="default"/>
      </w:rPr>
    </w:lvl>
    <w:lvl w:ilvl="3" w:tplc="666E0998" w:tentative="1">
      <w:start w:val="1"/>
      <w:numFmt w:val="bullet"/>
      <w:lvlText w:val="•"/>
      <w:lvlJc w:val="left"/>
      <w:pPr>
        <w:tabs>
          <w:tab w:val="num" w:pos="2880"/>
        </w:tabs>
        <w:ind w:left="2880" w:hanging="360"/>
      </w:pPr>
      <w:rPr>
        <w:rFonts w:ascii="Arial" w:hAnsi="Arial" w:hint="default"/>
      </w:rPr>
    </w:lvl>
    <w:lvl w:ilvl="4" w:tplc="6C2E8516" w:tentative="1">
      <w:start w:val="1"/>
      <w:numFmt w:val="bullet"/>
      <w:lvlText w:val="•"/>
      <w:lvlJc w:val="left"/>
      <w:pPr>
        <w:tabs>
          <w:tab w:val="num" w:pos="3600"/>
        </w:tabs>
        <w:ind w:left="3600" w:hanging="360"/>
      </w:pPr>
      <w:rPr>
        <w:rFonts w:ascii="Arial" w:hAnsi="Arial" w:hint="default"/>
      </w:rPr>
    </w:lvl>
    <w:lvl w:ilvl="5" w:tplc="37E4AA90" w:tentative="1">
      <w:start w:val="1"/>
      <w:numFmt w:val="bullet"/>
      <w:lvlText w:val="•"/>
      <w:lvlJc w:val="left"/>
      <w:pPr>
        <w:tabs>
          <w:tab w:val="num" w:pos="4320"/>
        </w:tabs>
        <w:ind w:left="4320" w:hanging="360"/>
      </w:pPr>
      <w:rPr>
        <w:rFonts w:ascii="Arial" w:hAnsi="Arial" w:hint="default"/>
      </w:rPr>
    </w:lvl>
    <w:lvl w:ilvl="6" w:tplc="F9E8E2FA" w:tentative="1">
      <w:start w:val="1"/>
      <w:numFmt w:val="bullet"/>
      <w:lvlText w:val="•"/>
      <w:lvlJc w:val="left"/>
      <w:pPr>
        <w:tabs>
          <w:tab w:val="num" w:pos="5040"/>
        </w:tabs>
        <w:ind w:left="5040" w:hanging="360"/>
      </w:pPr>
      <w:rPr>
        <w:rFonts w:ascii="Arial" w:hAnsi="Arial" w:hint="default"/>
      </w:rPr>
    </w:lvl>
    <w:lvl w:ilvl="7" w:tplc="2BA83D3A" w:tentative="1">
      <w:start w:val="1"/>
      <w:numFmt w:val="bullet"/>
      <w:lvlText w:val="•"/>
      <w:lvlJc w:val="left"/>
      <w:pPr>
        <w:tabs>
          <w:tab w:val="num" w:pos="5760"/>
        </w:tabs>
        <w:ind w:left="5760" w:hanging="360"/>
      </w:pPr>
      <w:rPr>
        <w:rFonts w:ascii="Arial" w:hAnsi="Arial" w:hint="default"/>
      </w:rPr>
    </w:lvl>
    <w:lvl w:ilvl="8" w:tplc="60BC72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9"/>
  </w:num>
  <w:num w:numId="4">
    <w:abstractNumId w:val="38"/>
  </w:num>
  <w:num w:numId="5">
    <w:abstractNumId w:val="7"/>
  </w:num>
  <w:num w:numId="6">
    <w:abstractNumId w:val="11"/>
  </w:num>
  <w:num w:numId="7">
    <w:abstractNumId w:val="23"/>
  </w:num>
  <w:num w:numId="8">
    <w:abstractNumId w:val="0"/>
  </w:num>
  <w:num w:numId="9">
    <w:abstractNumId w:val="1"/>
  </w:num>
  <w:num w:numId="10">
    <w:abstractNumId w:val="20"/>
  </w:num>
  <w:num w:numId="11">
    <w:abstractNumId w:val="30"/>
  </w:num>
  <w:num w:numId="12">
    <w:abstractNumId w:val="43"/>
  </w:num>
  <w:num w:numId="13">
    <w:abstractNumId w:val="14"/>
  </w:num>
  <w:num w:numId="14">
    <w:abstractNumId w:val="41"/>
  </w:num>
  <w:num w:numId="15">
    <w:abstractNumId w:val="5"/>
  </w:num>
  <w:num w:numId="16">
    <w:abstractNumId w:val="27"/>
  </w:num>
  <w:num w:numId="17">
    <w:abstractNumId w:val="4"/>
  </w:num>
  <w:num w:numId="18">
    <w:abstractNumId w:val="25"/>
  </w:num>
  <w:num w:numId="19">
    <w:abstractNumId w:val="31"/>
  </w:num>
  <w:num w:numId="20">
    <w:abstractNumId w:val="40"/>
  </w:num>
  <w:num w:numId="21">
    <w:abstractNumId w:val="21"/>
  </w:num>
  <w:num w:numId="22">
    <w:abstractNumId w:val="36"/>
  </w:num>
  <w:num w:numId="23">
    <w:abstractNumId w:val="32"/>
  </w:num>
  <w:num w:numId="24">
    <w:abstractNumId w:val="44"/>
  </w:num>
  <w:num w:numId="25">
    <w:abstractNumId w:val="42"/>
  </w:num>
  <w:num w:numId="26">
    <w:abstractNumId w:val="18"/>
  </w:num>
  <w:num w:numId="27">
    <w:abstractNumId w:val="26"/>
  </w:num>
  <w:num w:numId="28">
    <w:abstractNumId w:val="45"/>
  </w:num>
  <w:num w:numId="29">
    <w:abstractNumId w:val="22"/>
  </w:num>
  <w:num w:numId="30">
    <w:abstractNumId w:val="28"/>
  </w:num>
  <w:num w:numId="31">
    <w:abstractNumId w:val="37"/>
  </w:num>
  <w:num w:numId="32">
    <w:abstractNumId w:val="46"/>
  </w:num>
  <w:num w:numId="33">
    <w:abstractNumId w:val="9"/>
  </w:num>
  <w:num w:numId="34">
    <w:abstractNumId w:val="34"/>
  </w:num>
  <w:num w:numId="35">
    <w:abstractNumId w:val="13"/>
  </w:num>
  <w:num w:numId="36">
    <w:abstractNumId w:val="47"/>
  </w:num>
  <w:num w:numId="37">
    <w:abstractNumId w:val="8"/>
  </w:num>
  <w:num w:numId="38">
    <w:abstractNumId w:val="17"/>
  </w:num>
  <w:num w:numId="39">
    <w:abstractNumId w:val="35"/>
  </w:num>
  <w:num w:numId="40">
    <w:abstractNumId w:val="19"/>
  </w:num>
  <w:num w:numId="41">
    <w:abstractNumId w:val="24"/>
  </w:num>
  <w:num w:numId="42">
    <w:abstractNumId w:val="6"/>
  </w:num>
  <w:num w:numId="43">
    <w:abstractNumId w:val="2"/>
  </w:num>
  <w:num w:numId="44">
    <w:abstractNumId w:val="16"/>
  </w:num>
  <w:num w:numId="45">
    <w:abstractNumId w:val="3"/>
  </w:num>
  <w:num w:numId="46">
    <w:abstractNumId w:val="10"/>
  </w:num>
  <w:num w:numId="47">
    <w:abstractNumId w:val="33"/>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764A9"/>
    <w:rsid w:val="00081512"/>
    <w:rsid w:val="00086211"/>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14B0F"/>
    <w:rsid w:val="00133984"/>
    <w:rsid w:val="0013770A"/>
    <w:rsid w:val="001377B5"/>
    <w:rsid w:val="00152007"/>
    <w:rsid w:val="001557F2"/>
    <w:rsid w:val="0016228C"/>
    <w:rsid w:val="00163770"/>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61B8"/>
    <w:rsid w:val="001C4075"/>
    <w:rsid w:val="001C6E4C"/>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6E74"/>
    <w:rsid w:val="00226B61"/>
    <w:rsid w:val="002329BA"/>
    <w:rsid w:val="00234F58"/>
    <w:rsid w:val="00241767"/>
    <w:rsid w:val="002437D4"/>
    <w:rsid w:val="0024670E"/>
    <w:rsid w:val="00247705"/>
    <w:rsid w:val="00257C73"/>
    <w:rsid w:val="00260177"/>
    <w:rsid w:val="00262F8C"/>
    <w:rsid w:val="00264764"/>
    <w:rsid w:val="00264C02"/>
    <w:rsid w:val="002667A7"/>
    <w:rsid w:val="00270B22"/>
    <w:rsid w:val="0027145D"/>
    <w:rsid w:val="0027343E"/>
    <w:rsid w:val="002770A0"/>
    <w:rsid w:val="0028060B"/>
    <w:rsid w:val="00282EB6"/>
    <w:rsid w:val="00284017"/>
    <w:rsid w:val="00287161"/>
    <w:rsid w:val="002922A5"/>
    <w:rsid w:val="00293CFE"/>
    <w:rsid w:val="00294C15"/>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2CCE"/>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C0D7E"/>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2624B"/>
    <w:rsid w:val="0053063E"/>
    <w:rsid w:val="00540914"/>
    <w:rsid w:val="00541970"/>
    <w:rsid w:val="005510E0"/>
    <w:rsid w:val="00551ACF"/>
    <w:rsid w:val="005522D1"/>
    <w:rsid w:val="0055302E"/>
    <w:rsid w:val="00566878"/>
    <w:rsid w:val="005674F4"/>
    <w:rsid w:val="0057173D"/>
    <w:rsid w:val="005725BC"/>
    <w:rsid w:val="00573FB3"/>
    <w:rsid w:val="00584057"/>
    <w:rsid w:val="00587563"/>
    <w:rsid w:val="00592CC0"/>
    <w:rsid w:val="005941D9"/>
    <w:rsid w:val="00597C5D"/>
    <w:rsid w:val="005A0139"/>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2827"/>
    <w:rsid w:val="00602B2C"/>
    <w:rsid w:val="00604932"/>
    <w:rsid w:val="006110E2"/>
    <w:rsid w:val="00621576"/>
    <w:rsid w:val="006225A3"/>
    <w:rsid w:val="00622876"/>
    <w:rsid w:val="00634709"/>
    <w:rsid w:val="00637DE3"/>
    <w:rsid w:val="00645F90"/>
    <w:rsid w:val="00653BB8"/>
    <w:rsid w:val="00656AF9"/>
    <w:rsid w:val="0066105D"/>
    <w:rsid w:val="00664787"/>
    <w:rsid w:val="00664903"/>
    <w:rsid w:val="0069063A"/>
    <w:rsid w:val="00693CBB"/>
    <w:rsid w:val="00693EAE"/>
    <w:rsid w:val="00697360"/>
    <w:rsid w:val="006B1A3C"/>
    <w:rsid w:val="006B2451"/>
    <w:rsid w:val="006C4457"/>
    <w:rsid w:val="006D6F5A"/>
    <w:rsid w:val="006F0B5A"/>
    <w:rsid w:val="007007D9"/>
    <w:rsid w:val="00702BCC"/>
    <w:rsid w:val="007200E7"/>
    <w:rsid w:val="00723206"/>
    <w:rsid w:val="007316DC"/>
    <w:rsid w:val="0073615A"/>
    <w:rsid w:val="00736C45"/>
    <w:rsid w:val="00737B5B"/>
    <w:rsid w:val="00747F79"/>
    <w:rsid w:val="00762069"/>
    <w:rsid w:val="00762FDD"/>
    <w:rsid w:val="00763F61"/>
    <w:rsid w:val="00764948"/>
    <w:rsid w:val="00765073"/>
    <w:rsid w:val="00766135"/>
    <w:rsid w:val="00771861"/>
    <w:rsid w:val="007722FC"/>
    <w:rsid w:val="00772CC7"/>
    <w:rsid w:val="00776A1B"/>
    <w:rsid w:val="00781620"/>
    <w:rsid w:val="00783166"/>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1728"/>
    <w:rsid w:val="00821D01"/>
    <w:rsid w:val="00822E93"/>
    <w:rsid w:val="008277EC"/>
    <w:rsid w:val="008379B0"/>
    <w:rsid w:val="00837AF9"/>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566B"/>
    <w:rsid w:val="00875B3F"/>
    <w:rsid w:val="008765ED"/>
    <w:rsid w:val="00880B4D"/>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E3D3C"/>
    <w:rsid w:val="008F09B5"/>
    <w:rsid w:val="008F35E1"/>
    <w:rsid w:val="00902975"/>
    <w:rsid w:val="00902AA1"/>
    <w:rsid w:val="00911A09"/>
    <w:rsid w:val="0091641F"/>
    <w:rsid w:val="00917151"/>
    <w:rsid w:val="009418F2"/>
    <w:rsid w:val="00950678"/>
    <w:rsid w:val="00952B7D"/>
    <w:rsid w:val="00954EBE"/>
    <w:rsid w:val="00955160"/>
    <w:rsid w:val="009572FA"/>
    <w:rsid w:val="0096608E"/>
    <w:rsid w:val="0096698B"/>
    <w:rsid w:val="0096731D"/>
    <w:rsid w:val="0097021E"/>
    <w:rsid w:val="00972AD2"/>
    <w:rsid w:val="00973E64"/>
    <w:rsid w:val="0098383E"/>
    <w:rsid w:val="00993DA5"/>
    <w:rsid w:val="00996DA6"/>
    <w:rsid w:val="0099731A"/>
    <w:rsid w:val="009A1775"/>
    <w:rsid w:val="009A238C"/>
    <w:rsid w:val="009A3D2E"/>
    <w:rsid w:val="009A54F8"/>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C150D"/>
    <w:rsid w:val="00AC5701"/>
    <w:rsid w:val="00AD1BF6"/>
    <w:rsid w:val="00AD2BDB"/>
    <w:rsid w:val="00AD63A6"/>
    <w:rsid w:val="00AD77FD"/>
    <w:rsid w:val="00AE5265"/>
    <w:rsid w:val="00AF0833"/>
    <w:rsid w:val="00AF08B3"/>
    <w:rsid w:val="00B01A01"/>
    <w:rsid w:val="00B03AE5"/>
    <w:rsid w:val="00B06C21"/>
    <w:rsid w:val="00B06C91"/>
    <w:rsid w:val="00B12E22"/>
    <w:rsid w:val="00B13812"/>
    <w:rsid w:val="00B13B7D"/>
    <w:rsid w:val="00B15460"/>
    <w:rsid w:val="00B15B73"/>
    <w:rsid w:val="00B27B50"/>
    <w:rsid w:val="00B344CF"/>
    <w:rsid w:val="00B439C2"/>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B0AD5"/>
    <w:rsid w:val="00BB2763"/>
    <w:rsid w:val="00BB7073"/>
    <w:rsid w:val="00BC424E"/>
    <w:rsid w:val="00BC65A0"/>
    <w:rsid w:val="00BC6FDA"/>
    <w:rsid w:val="00BD2C88"/>
    <w:rsid w:val="00BD2D29"/>
    <w:rsid w:val="00BD4218"/>
    <w:rsid w:val="00BD7E78"/>
    <w:rsid w:val="00BE20A7"/>
    <w:rsid w:val="00BE2665"/>
    <w:rsid w:val="00BF03B5"/>
    <w:rsid w:val="00BF31F9"/>
    <w:rsid w:val="00C032FD"/>
    <w:rsid w:val="00C07622"/>
    <w:rsid w:val="00C07F11"/>
    <w:rsid w:val="00C137CD"/>
    <w:rsid w:val="00C31730"/>
    <w:rsid w:val="00C36B35"/>
    <w:rsid w:val="00C371CD"/>
    <w:rsid w:val="00C42773"/>
    <w:rsid w:val="00C51A6B"/>
    <w:rsid w:val="00C564AF"/>
    <w:rsid w:val="00C60043"/>
    <w:rsid w:val="00C6107D"/>
    <w:rsid w:val="00C65471"/>
    <w:rsid w:val="00C7147A"/>
    <w:rsid w:val="00C772A1"/>
    <w:rsid w:val="00C77C37"/>
    <w:rsid w:val="00C80A6B"/>
    <w:rsid w:val="00C82855"/>
    <w:rsid w:val="00C86255"/>
    <w:rsid w:val="00C92C8A"/>
    <w:rsid w:val="00CA1E3D"/>
    <w:rsid w:val="00CA547E"/>
    <w:rsid w:val="00CA673D"/>
    <w:rsid w:val="00CB04B0"/>
    <w:rsid w:val="00CB1DFC"/>
    <w:rsid w:val="00CB5BAC"/>
    <w:rsid w:val="00CB5CFB"/>
    <w:rsid w:val="00CB6D0C"/>
    <w:rsid w:val="00CC0F30"/>
    <w:rsid w:val="00CC29DA"/>
    <w:rsid w:val="00CC7602"/>
    <w:rsid w:val="00CD7BD6"/>
    <w:rsid w:val="00CE3A8C"/>
    <w:rsid w:val="00D02E82"/>
    <w:rsid w:val="00D04EF1"/>
    <w:rsid w:val="00D06E95"/>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14D9F"/>
    <w:rsid w:val="00E25ACA"/>
    <w:rsid w:val="00E275B2"/>
    <w:rsid w:val="00E316B6"/>
    <w:rsid w:val="00E3292E"/>
    <w:rsid w:val="00E4137B"/>
    <w:rsid w:val="00E42F9D"/>
    <w:rsid w:val="00E4701F"/>
    <w:rsid w:val="00E61146"/>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EF6E36"/>
    <w:rsid w:val="00F004B4"/>
    <w:rsid w:val="00F10134"/>
    <w:rsid w:val="00F13EB3"/>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8</cp:revision>
  <cp:lastPrinted>2022-01-10T17:46:00Z</cp:lastPrinted>
  <dcterms:created xsi:type="dcterms:W3CDTF">2021-12-13T22:08:00Z</dcterms:created>
  <dcterms:modified xsi:type="dcterms:W3CDTF">2022-01-10T17:46:00Z</dcterms:modified>
</cp:coreProperties>
</file>